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5F226" w14:textId="77777777" w:rsidR="008758E9" w:rsidRDefault="008758E9" w:rsidP="008758E9"/>
    <w:p w14:paraId="0AA74D43" w14:textId="09F52534" w:rsidR="008758E9" w:rsidRDefault="00745BB2" w:rsidP="008758E9">
      <w:pPr>
        <w:jc w:val="center"/>
      </w:pPr>
      <w:r>
        <w:rPr>
          <w:noProof/>
        </w:rPr>
        <w:drawing>
          <wp:anchor distT="0" distB="0" distL="114300" distR="114300" simplePos="0" relativeHeight="251657216" behindDoc="1" locked="0" layoutInCell="1" allowOverlap="1" wp14:anchorId="63A9A082" wp14:editId="23BC4D7B">
            <wp:simplePos x="0" y="0"/>
            <wp:positionH relativeFrom="column">
              <wp:posOffset>2726690</wp:posOffset>
            </wp:positionH>
            <wp:positionV relativeFrom="paragraph">
              <wp:posOffset>62230</wp:posOffset>
            </wp:positionV>
            <wp:extent cx="1289050" cy="1050290"/>
            <wp:effectExtent l="0" t="0" r="0" b="0"/>
            <wp:wrapTight wrapText="bothSides">
              <wp:wrapPolygon edited="0">
                <wp:start x="0" y="0"/>
                <wp:lineTo x="0" y="21156"/>
                <wp:lineTo x="21387" y="21156"/>
                <wp:lineTo x="21387"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9050" cy="1050290"/>
                    </a:xfrm>
                    <a:prstGeom prst="rect">
                      <a:avLst/>
                    </a:prstGeom>
                    <a:noFill/>
                  </pic:spPr>
                </pic:pic>
              </a:graphicData>
            </a:graphic>
            <wp14:sizeRelH relativeFrom="page">
              <wp14:pctWidth>0</wp14:pctWidth>
            </wp14:sizeRelH>
            <wp14:sizeRelV relativeFrom="page">
              <wp14:pctHeight>0</wp14:pctHeight>
            </wp14:sizeRelV>
          </wp:anchor>
        </w:drawing>
      </w:r>
    </w:p>
    <w:p w14:paraId="4F4BB252" w14:textId="77777777" w:rsidR="008758E9" w:rsidRDefault="008758E9" w:rsidP="008758E9">
      <w:pPr>
        <w:tabs>
          <w:tab w:val="left" w:pos="5790"/>
        </w:tabs>
        <w:ind w:left="720" w:hanging="1920"/>
      </w:pPr>
    </w:p>
    <w:p w14:paraId="2604D4DC" w14:textId="77777777" w:rsidR="008758E9" w:rsidRDefault="008758E9" w:rsidP="008758E9">
      <w:pPr>
        <w:tabs>
          <w:tab w:val="left" w:pos="5790"/>
        </w:tabs>
        <w:ind w:left="720" w:hanging="1920"/>
      </w:pPr>
    </w:p>
    <w:p w14:paraId="2266CEA5" w14:textId="77777777" w:rsidR="008758E9" w:rsidRDefault="008758E9" w:rsidP="008758E9">
      <w:pPr>
        <w:jc w:val="center"/>
      </w:pPr>
      <w:r>
        <w:tab/>
      </w:r>
      <w:r>
        <w:tab/>
      </w:r>
    </w:p>
    <w:p w14:paraId="5D1257CC" w14:textId="77777777" w:rsidR="008758E9" w:rsidRDefault="008758E9" w:rsidP="008758E9">
      <w:pPr>
        <w:jc w:val="center"/>
      </w:pPr>
    </w:p>
    <w:p w14:paraId="23BF0E5E" w14:textId="77777777" w:rsidR="008758E9" w:rsidRDefault="008758E9" w:rsidP="008758E9">
      <w:pPr>
        <w:jc w:val="center"/>
      </w:pPr>
    </w:p>
    <w:p w14:paraId="7396FD25" w14:textId="77777777" w:rsidR="008758E9" w:rsidRDefault="008758E9" w:rsidP="008758E9">
      <w:pPr>
        <w:jc w:val="center"/>
      </w:pPr>
    </w:p>
    <w:p w14:paraId="027A5BD9" w14:textId="77777777" w:rsidR="008758E9" w:rsidRDefault="008758E9" w:rsidP="00B26B02"/>
    <w:p w14:paraId="2B223A6C" w14:textId="77777777" w:rsidR="00B26B02" w:rsidRPr="00A86B3C" w:rsidRDefault="00B26B02" w:rsidP="008758E9">
      <w:pPr>
        <w:jc w:val="center"/>
        <w:rPr>
          <w:rFonts w:ascii="Calibri" w:hAnsi="Calibri" w:cs="Calibri"/>
          <w:b/>
          <w:sz w:val="28"/>
          <w:szCs w:val="28"/>
          <w:u w:val="single"/>
        </w:rPr>
      </w:pPr>
    </w:p>
    <w:p w14:paraId="5B28099E" w14:textId="77777777" w:rsidR="008758E9" w:rsidRPr="00A86B3C" w:rsidRDefault="008758E9" w:rsidP="008758E9">
      <w:pPr>
        <w:jc w:val="center"/>
        <w:rPr>
          <w:rFonts w:ascii="Calibri" w:hAnsi="Calibri" w:cs="Calibri"/>
          <w:b/>
          <w:sz w:val="36"/>
          <w:szCs w:val="28"/>
          <w:u w:val="single"/>
        </w:rPr>
      </w:pPr>
      <w:r w:rsidRPr="00A86B3C">
        <w:rPr>
          <w:rFonts w:ascii="Calibri" w:hAnsi="Calibri" w:cs="Calibri"/>
          <w:b/>
          <w:sz w:val="36"/>
          <w:szCs w:val="28"/>
          <w:u w:val="single"/>
        </w:rPr>
        <w:t>Job Description</w:t>
      </w:r>
    </w:p>
    <w:p w14:paraId="2A05CEB6" w14:textId="77777777" w:rsidR="008758E9" w:rsidRPr="00A86B3C" w:rsidRDefault="008758E9" w:rsidP="008758E9">
      <w:pPr>
        <w:jc w:val="center"/>
        <w:rPr>
          <w:rFonts w:ascii="Calibri" w:hAnsi="Calibri" w:cs="Calibri"/>
          <w:sz w:val="24"/>
        </w:rPr>
      </w:pPr>
    </w:p>
    <w:p w14:paraId="3BD7ED91" w14:textId="77777777" w:rsidR="008758E9" w:rsidRPr="00A86B3C" w:rsidRDefault="008758E9" w:rsidP="00F35173">
      <w:pPr>
        <w:rPr>
          <w:rFonts w:ascii="Calibri" w:hAnsi="Calibri" w:cs="Calibri"/>
          <w:sz w:val="24"/>
          <w:szCs w:val="24"/>
        </w:rPr>
      </w:pPr>
    </w:p>
    <w:p w14:paraId="65C19829" w14:textId="5B7AE069" w:rsidR="008758E9" w:rsidRPr="00F1206A" w:rsidRDefault="008758E9" w:rsidP="00F35173">
      <w:pPr>
        <w:rPr>
          <w:rFonts w:ascii="Calibri" w:hAnsi="Calibri" w:cs="Calibri"/>
          <w:sz w:val="24"/>
          <w:szCs w:val="24"/>
          <w:lang w:val="en-GB"/>
        </w:rPr>
      </w:pPr>
      <w:r w:rsidRPr="00F1206A">
        <w:rPr>
          <w:rFonts w:ascii="Calibri" w:hAnsi="Calibri" w:cs="Calibri"/>
          <w:b/>
          <w:sz w:val="24"/>
          <w:szCs w:val="24"/>
        </w:rPr>
        <w:t>Job Title:</w:t>
      </w:r>
      <w:r w:rsidRPr="00F1206A">
        <w:rPr>
          <w:rFonts w:ascii="Calibri" w:hAnsi="Calibri" w:cs="Calibri"/>
          <w:b/>
          <w:sz w:val="24"/>
          <w:szCs w:val="24"/>
        </w:rPr>
        <w:tab/>
      </w:r>
      <w:r w:rsidRPr="00F1206A">
        <w:rPr>
          <w:rFonts w:ascii="Calibri" w:hAnsi="Calibri" w:cs="Calibri"/>
          <w:b/>
          <w:sz w:val="24"/>
          <w:szCs w:val="24"/>
        </w:rPr>
        <w:tab/>
      </w:r>
      <w:r w:rsidR="00A515B0" w:rsidRPr="00F1206A">
        <w:rPr>
          <w:rFonts w:ascii="Calibri" w:hAnsi="Calibri" w:cs="Calibri"/>
          <w:sz w:val="24"/>
          <w:szCs w:val="24"/>
        </w:rPr>
        <w:t>Carers Support Worker</w:t>
      </w:r>
    </w:p>
    <w:p w14:paraId="4EF7377B" w14:textId="77777777" w:rsidR="0056239D" w:rsidRPr="00F1206A" w:rsidRDefault="0056239D" w:rsidP="00F35173">
      <w:pPr>
        <w:rPr>
          <w:rFonts w:ascii="Calibri" w:hAnsi="Calibri" w:cs="Calibri"/>
          <w:sz w:val="24"/>
          <w:szCs w:val="24"/>
        </w:rPr>
      </w:pPr>
    </w:p>
    <w:p w14:paraId="2939A52A" w14:textId="6C7211CC" w:rsidR="00F35173" w:rsidRPr="00F1206A" w:rsidRDefault="008758E9" w:rsidP="00F35173">
      <w:pPr>
        <w:rPr>
          <w:rFonts w:ascii="Calibri" w:hAnsi="Calibri" w:cs="Calibri"/>
          <w:sz w:val="24"/>
          <w:szCs w:val="24"/>
        </w:rPr>
      </w:pPr>
      <w:r w:rsidRPr="00F1206A">
        <w:rPr>
          <w:rFonts w:ascii="Calibri" w:hAnsi="Calibri" w:cs="Calibri"/>
          <w:b/>
          <w:sz w:val="24"/>
          <w:szCs w:val="24"/>
        </w:rPr>
        <w:t>Responsible to:</w:t>
      </w:r>
      <w:r w:rsidR="00073710" w:rsidRPr="00F1206A">
        <w:rPr>
          <w:rFonts w:ascii="Calibri" w:hAnsi="Calibri" w:cs="Calibri"/>
          <w:sz w:val="24"/>
          <w:szCs w:val="24"/>
        </w:rPr>
        <w:t xml:space="preserve"> </w:t>
      </w:r>
      <w:r w:rsidR="00A515B0" w:rsidRPr="00F1206A">
        <w:rPr>
          <w:rFonts w:ascii="Calibri" w:hAnsi="Calibri" w:cs="Calibri"/>
          <w:sz w:val="24"/>
          <w:szCs w:val="24"/>
        </w:rPr>
        <w:tab/>
        <w:t>Carers Support &amp; Safeguarding Lead</w:t>
      </w:r>
    </w:p>
    <w:p w14:paraId="2A5B7564" w14:textId="4008B5F7" w:rsidR="00437C5D" w:rsidRPr="00F1206A" w:rsidRDefault="006517E8" w:rsidP="00F35173">
      <w:pPr>
        <w:rPr>
          <w:rFonts w:ascii="Calibri" w:hAnsi="Calibri" w:cs="Calibri"/>
          <w:sz w:val="24"/>
          <w:szCs w:val="24"/>
          <w:lang w:val="en-GB"/>
        </w:rPr>
      </w:pPr>
      <w:r w:rsidRPr="00F1206A">
        <w:rPr>
          <w:rFonts w:ascii="Calibri" w:hAnsi="Calibri" w:cs="Calibri"/>
          <w:sz w:val="24"/>
          <w:szCs w:val="24"/>
        </w:rPr>
        <w:tab/>
      </w:r>
    </w:p>
    <w:p w14:paraId="3678B802" w14:textId="0F9A499E" w:rsidR="003B6C7D" w:rsidRPr="00F1206A" w:rsidRDefault="003B6C7D" w:rsidP="00F35173">
      <w:pPr>
        <w:rPr>
          <w:rFonts w:ascii="Calibri" w:hAnsi="Calibri" w:cs="Calibri"/>
          <w:sz w:val="24"/>
          <w:szCs w:val="24"/>
        </w:rPr>
      </w:pPr>
      <w:r w:rsidRPr="00F1206A">
        <w:rPr>
          <w:rFonts w:ascii="Calibri" w:hAnsi="Calibri" w:cs="Calibri"/>
          <w:b/>
          <w:sz w:val="24"/>
          <w:szCs w:val="24"/>
        </w:rPr>
        <w:t>Salary:</w:t>
      </w:r>
      <w:r w:rsidRPr="00F1206A">
        <w:rPr>
          <w:rFonts w:ascii="Calibri" w:hAnsi="Calibri" w:cs="Calibri"/>
          <w:b/>
          <w:sz w:val="24"/>
          <w:szCs w:val="24"/>
        </w:rPr>
        <w:tab/>
      </w:r>
      <w:r w:rsidR="00A515B0" w:rsidRPr="00F1206A">
        <w:rPr>
          <w:rFonts w:ascii="Calibri" w:hAnsi="Calibri" w:cs="Calibri"/>
          <w:b/>
          <w:sz w:val="24"/>
          <w:szCs w:val="24"/>
        </w:rPr>
        <w:tab/>
      </w:r>
      <w:r w:rsidR="00A515B0" w:rsidRPr="00F1206A">
        <w:rPr>
          <w:rFonts w:ascii="Calibri" w:hAnsi="Calibri" w:cs="Calibri"/>
          <w:b/>
          <w:sz w:val="24"/>
          <w:szCs w:val="24"/>
        </w:rPr>
        <w:tab/>
      </w:r>
      <w:r w:rsidR="009A69F5" w:rsidRPr="002E00CE">
        <w:rPr>
          <w:rFonts w:ascii="Calibri" w:hAnsi="Calibri" w:cs="Calibri"/>
          <w:bCs/>
          <w:color w:val="000000" w:themeColor="text1"/>
          <w:sz w:val="24"/>
          <w:szCs w:val="24"/>
        </w:rPr>
        <w:t>£</w:t>
      </w:r>
      <w:r w:rsidR="00F1206A" w:rsidRPr="002E00CE">
        <w:rPr>
          <w:rFonts w:ascii="Calibri" w:hAnsi="Calibri" w:cs="Calibri"/>
          <w:bCs/>
          <w:color w:val="000000" w:themeColor="text1"/>
          <w:sz w:val="24"/>
          <w:szCs w:val="24"/>
        </w:rPr>
        <w:t xml:space="preserve"> </w:t>
      </w:r>
      <w:r w:rsidR="0069320C" w:rsidRPr="002E00CE">
        <w:rPr>
          <w:rFonts w:ascii="Calibri" w:hAnsi="Calibri" w:cs="Calibri"/>
          <w:bCs/>
          <w:color w:val="000000" w:themeColor="text1"/>
          <w:sz w:val="24"/>
          <w:szCs w:val="24"/>
        </w:rPr>
        <w:t>19,389</w:t>
      </w:r>
      <w:r w:rsidR="00F1206A" w:rsidRPr="002E00CE">
        <w:rPr>
          <w:rFonts w:ascii="Calibri" w:hAnsi="Calibri" w:cs="Calibri"/>
          <w:bCs/>
          <w:color w:val="000000" w:themeColor="text1"/>
          <w:sz w:val="24"/>
          <w:szCs w:val="24"/>
        </w:rPr>
        <w:t xml:space="preserve"> </w:t>
      </w:r>
      <w:r w:rsidR="009A69F5" w:rsidRPr="002E00CE">
        <w:rPr>
          <w:rFonts w:ascii="Calibri" w:hAnsi="Calibri" w:cs="Calibri"/>
          <w:bCs/>
          <w:color w:val="000000" w:themeColor="text1"/>
          <w:sz w:val="24"/>
          <w:szCs w:val="24"/>
        </w:rPr>
        <w:t>per annum (</w:t>
      </w:r>
      <w:r w:rsidR="00A515B0" w:rsidRPr="002E00CE">
        <w:rPr>
          <w:rFonts w:ascii="Calibri" w:hAnsi="Calibri" w:cs="Calibri"/>
          <w:bCs/>
          <w:color w:val="000000" w:themeColor="text1"/>
          <w:sz w:val="24"/>
          <w:szCs w:val="24"/>
        </w:rPr>
        <w:t>£</w:t>
      </w:r>
      <w:r w:rsidR="0069320C" w:rsidRPr="002E00CE">
        <w:rPr>
          <w:rFonts w:ascii="Calibri" w:hAnsi="Calibri" w:cs="Calibri"/>
          <w:bCs/>
          <w:color w:val="000000" w:themeColor="text1"/>
          <w:sz w:val="24"/>
          <w:szCs w:val="24"/>
        </w:rPr>
        <w:t>24,236</w:t>
      </w:r>
      <w:r w:rsidR="00F1206A" w:rsidRPr="002E00CE">
        <w:rPr>
          <w:rFonts w:ascii="Calibri" w:hAnsi="Calibri" w:cs="Calibri"/>
          <w:bCs/>
          <w:color w:val="000000" w:themeColor="text1"/>
          <w:sz w:val="24"/>
          <w:szCs w:val="24"/>
        </w:rPr>
        <w:t xml:space="preserve"> </w:t>
      </w:r>
      <w:r w:rsidR="009A69F5" w:rsidRPr="002E00CE">
        <w:rPr>
          <w:rFonts w:ascii="Calibri" w:hAnsi="Calibri" w:cs="Calibri"/>
          <w:bCs/>
          <w:color w:val="000000" w:themeColor="text1"/>
          <w:sz w:val="24"/>
          <w:szCs w:val="24"/>
        </w:rPr>
        <w:t>FTE)</w:t>
      </w:r>
      <w:r w:rsidRPr="002E00CE">
        <w:rPr>
          <w:rFonts w:ascii="Calibri" w:hAnsi="Calibri" w:cs="Calibri"/>
          <w:b/>
          <w:color w:val="000000" w:themeColor="text1"/>
          <w:sz w:val="24"/>
          <w:szCs w:val="24"/>
        </w:rPr>
        <w:tab/>
      </w:r>
      <w:r w:rsidR="00B26B02" w:rsidRPr="00F1206A">
        <w:rPr>
          <w:rFonts w:ascii="Calibri" w:hAnsi="Calibri" w:cs="Calibri"/>
          <w:b/>
          <w:sz w:val="24"/>
          <w:szCs w:val="24"/>
        </w:rPr>
        <w:tab/>
      </w:r>
    </w:p>
    <w:p w14:paraId="5037F25A" w14:textId="77777777" w:rsidR="003B6C7D" w:rsidRPr="00F1206A" w:rsidRDefault="003B6C7D" w:rsidP="00F35173">
      <w:pPr>
        <w:ind w:firstLine="720"/>
        <w:rPr>
          <w:rFonts w:ascii="Calibri" w:hAnsi="Calibri" w:cs="Calibri"/>
          <w:b/>
          <w:sz w:val="24"/>
          <w:szCs w:val="24"/>
        </w:rPr>
      </w:pPr>
      <w:r w:rsidRPr="00F1206A">
        <w:rPr>
          <w:rFonts w:ascii="Calibri" w:hAnsi="Calibri" w:cs="Calibri"/>
          <w:b/>
          <w:sz w:val="24"/>
          <w:szCs w:val="24"/>
        </w:rPr>
        <w:tab/>
      </w:r>
      <w:r w:rsidRPr="00F1206A">
        <w:rPr>
          <w:rFonts w:ascii="Calibri" w:hAnsi="Calibri" w:cs="Calibri"/>
          <w:b/>
          <w:sz w:val="24"/>
          <w:szCs w:val="24"/>
        </w:rPr>
        <w:tab/>
      </w:r>
      <w:r w:rsidRPr="00F1206A">
        <w:rPr>
          <w:rFonts w:ascii="Calibri" w:hAnsi="Calibri" w:cs="Calibri"/>
          <w:sz w:val="24"/>
          <w:szCs w:val="24"/>
        </w:rPr>
        <w:t xml:space="preserve"> </w:t>
      </w:r>
    </w:p>
    <w:p w14:paraId="2B099308" w14:textId="02363F42" w:rsidR="00104531" w:rsidRPr="00F1206A" w:rsidRDefault="003B6C7D" w:rsidP="00F35173">
      <w:pPr>
        <w:widowControl/>
        <w:autoSpaceDE/>
        <w:autoSpaceDN/>
        <w:adjustRightInd/>
        <w:rPr>
          <w:rFonts w:ascii="Calibri" w:hAnsi="Calibri" w:cs="Calibri"/>
          <w:bCs/>
          <w:sz w:val="24"/>
          <w:szCs w:val="24"/>
        </w:rPr>
      </w:pPr>
      <w:r w:rsidRPr="00F1206A">
        <w:rPr>
          <w:rFonts w:ascii="Calibri" w:hAnsi="Calibri" w:cs="Calibri"/>
          <w:b/>
          <w:sz w:val="24"/>
          <w:szCs w:val="24"/>
        </w:rPr>
        <w:t>Hours:</w:t>
      </w:r>
      <w:r w:rsidRPr="00F1206A">
        <w:rPr>
          <w:rFonts w:ascii="Calibri" w:hAnsi="Calibri" w:cs="Calibri"/>
          <w:b/>
          <w:sz w:val="24"/>
          <w:szCs w:val="24"/>
        </w:rPr>
        <w:tab/>
      </w:r>
      <w:r w:rsidRPr="00F1206A">
        <w:rPr>
          <w:rFonts w:ascii="Calibri" w:hAnsi="Calibri" w:cs="Calibri"/>
          <w:b/>
          <w:sz w:val="24"/>
          <w:szCs w:val="24"/>
        </w:rPr>
        <w:tab/>
      </w:r>
      <w:r w:rsidR="00A515B0" w:rsidRPr="00F1206A">
        <w:rPr>
          <w:rFonts w:ascii="Calibri" w:hAnsi="Calibri" w:cs="Calibri"/>
          <w:b/>
          <w:sz w:val="24"/>
          <w:szCs w:val="24"/>
        </w:rPr>
        <w:tab/>
      </w:r>
      <w:r w:rsidR="00A515B0" w:rsidRPr="00F1206A">
        <w:rPr>
          <w:rFonts w:ascii="Calibri" w:hAnsi="Calibri" w:cs="Calibri"/>
          <w:bCs/>
          <w:sz w:val="24"/>
          <w:szCs w:val="24"/>
        </w:rPr>
        <w:t>28 hours</w:t>
      </w:r>
      <w:r w:rsidR="00F1206A" w:rsidRPr="00F1206A">
        <w:rPr>
          <w:rFonts w:ascii="Calibri" w:hAnsi="Calibri" w:cs="Calibri"/>
          <w:bCs/>
          <w:sz w:val="24"/>
          <w:szCs w:val="24"/>
        </w:rPr>
        <w:t xml:space="preserve"> per </w:t>
      </w:r>
      <w:r w:rsidR="00A515B0" w:rsidRPr="00F1206A">
        <w:rPr>
          <w:rFonts w:ascii="Calibri" w:hAnsi="Calibri" w:cs="Calibri"/>
          <w:bCs/>
          <w:sz w:val="24"/>
          <w:szCs w:val="24"/>
        </w:rPr>
        <w:t xml:space="preserve">week </w:t>
      </w:r>
      <w:r w:rsidR="008F039E" w:rsidRPr="00F1206A">
        <w:rPr>
          <w:rFonts w:ascii="Calibri" w:hAnsi="Calibri" w:cs="Calibri"/>
          <w:bCs/>
          <w:sz w:val="24"/>
          <w:szCs w:val="24"/>
        </w:rPr>
        <w:t>(</w:t>
      </w:r>
      <w:r w:rsidR="00F1206A" w:rsidRPr="00F1206A">
        <w:rPr>
          <w:rFonts w:ascii="Calibri" w:hAnsi="Calibri" w:cs="Calibri"/>
          <w:sz w:val="24"/>
          <w:szCs w:val="24"/>
        </w:rPr>
        <w:t>flexible and include hybrid home working</w:t>
      </w:r>
      <w:r w:rsidR="008F039E" w:rsidRPr="00F1206A">
        <w:rPr>
          <w:rFonts w:ascii="Calibri" w:hAnsi="Calibri" w:cs="Calibri"/>
          <w:bCs/>
          <w:sz w:val="24"/>
          <w:szCs w:val="24"/>
        </w:rPr>
        <w:t>)</w:t>
      </w:r>
      <w:r w:rsidR="00B26B02" w:rsidRPr="00F1206A">
        <w:rPr>
          <w:rFonts w:ascii="Calibri" w:hAnsi="Calibri" w:cs="Calibri"/>
          <w:bCs/>
          <w:sz w:val="24"/>
          <w:szCs w:val="24"/>
        </w:rPr>
        <w:tab/>
      </w:r>
    </w:p>
    <w:p w14:paraId="0D59476E" w14:textId="295A5613" w:rsidR="003B6C7D" w:rsidRPr="00F1206A" w:rsidRDefault="003B6C7D" w:rsidP="00F35173">
      <w:pPr>
        <w:rPr>
          <w:rFonts w:ascii="Calibri" w:hAnsi="Calibri" w:cs="Calibri"/>
          <w:sz w:val="24"/>
          <w:szCs w:val="24"/>
        </w:rPr>
      </w:pPr>
    </w:p>
    <w:p w14:paraId="2A126B62" w14:textId="1877E51D" w:rsidR="00ED3D5A" w:rsidRPr="00F1206A" w:rsidRDefault="00ED3D5A" w:rsidP="00F35173">
      <w:pPr>
        <w:rPr>
          <w:rFonts w:ascii="Calibri" w:hAnsi="Calibri" w:cs="Calibri"/>
          <w:b/>
          <w:sz w:val="24"/>
          <w:szCs w:val="24"/>
        </w:rPr>
      </w:pPr>
      <w:r w:rsidRPr="00F1206A">
        <w:rPr>
          <w:rFonts w:ascii="Calibri" w:hAnsi="Calibri" w:cs="Calibri"/>
          <w:b/>
          <w:sz w:val="24"/>
          <w:szCs w:val="24"/>
        </w:rPr>
        <w:t xml:space="preserve">Term: </w:t>
      </w:r>
      <w:r w:rsidRPr="00F1206A">
        <w:rPr>
          <w:rFonts w:ascii="Calibri" w:hAnsi="Calibri" w:cs="Calibri"/>
          <w:b/>
          <w:sz w:val="24"/>
          <w:szCs w:val="24"/>
        </w:rPr>
        <w:tab/>
      </w:r>
      <w:r w:rsidRPr="00F1206A">
        <w:rPr>
          <w:rFonts w:ascii="Calibri" w:hAnsi="Calibri" w:cs="Calibri"/>
          <w:b/>
          <w:sz w:val="24"/>
          <w:szCs w:val="24"/>
        </w:rPr>
        <w:tab/>
      </w:r>
      <w:r w:rsidR="00B26B02" w:rsidRPr="00F1206A">
        <w:rPr>
          <w:rFonts w:ascii="Calibri" w:hAnsi="Calibri" w:cs="Calibri"/>
          <w:b/>
          <w:sz w:val="24"/>
          <w:szCs w:val="24"/>
        </w:rPr>
        <w:tab/>
      </w:r>
      <w:r w:rsidR="008F039E" w:rsidRPr="00F1206A">
        <w:rPr>
          <w:rFonts w:ascii="Calibri" w:hAnsi="Calibri" w:cs="Calibri"/>
          <w:bCs/>
          <w:sz w:val="24"/>
          <w:szCs w:val="24"/>
        </w:rPr>
        <w:t>12-month fixed term contract in the first instance</w:t>
      </w:r>
    </w:p>
    <w:p w14:paraId="7C9EAFA1" w14:textId="77777777" w:rsidR="00175E09" w:rsidRDefault="0056239D" w:rsidP="00175E09">
      <w:pPr>
        <w:rPr>
          <w:rFonts w:ascii="Calibri" w:hAnsi="Calibri" w:cs="Calibri"/>
          <w:b/>
          <w:sz w:val="24"/>
          <w:szCs w:val="24"/>
          <w:lang w:val="en-GB"/>
        </w:rPr>
      </w:pPr>
      <w:r w:rsidRPr="00A86B3C">
        <w:rPr>
          <w:rFonts w:ascii="Calibri" w:hAnsi="Calibri" w:cs="Calibri"/>
          <w:b/>
          <w:sz w:val="24"/>
          <w:szCs w:val="24"/>
          <w:lang w:val="en-GB"/>
        </w:rPr>
        <w:tab/>
      </w:r>
    </w:p>
    <w:p w14:paraId="7E96837D" w14:textId="22D3F671" w:rsidR="0056239D" w:rsidRDefault="0056239D" w:rsidP="008F039E">
      <w:pPr>
        <w:spacing w:after="240"/>
        <w:rPr>
          <w:rFonts w:ascii="Calibri" w:hAnsi="Calibri" w:cs="Calibri"/>
          <w:b/>
          <w:sz w:val="28"/>
          <w:szCs w:val="24"/>
          <w:lang w:val="en-GB"/>
        </w:rPr>
      </w:pPr>
      <w:r w:rsidRPr="00B42B1B">
        <w:rPr>
          <w:rFonts w:ascii="Calibri" w:hAnsi="Calibri" w:cs="Calibri"/>
          <w:b/>
          <w:sz w:val="28"/>
          <w:szCs w:val="24"/>
          <w:lang w:val="en-GB"/>
        </w:rPr>
        <w:t>Job purpose:</w:t>
      </w:r>
    </w:p>
    <w:p w14:paraId="1AAC996C" w14:textId="0F7181F4" w:rsidR="005F0827" w:rsidRPr="008F039E" w:rsidRDefault="008F039E" w:rsidP="008F039E">
      <w:pPr>
        <w:pStyle w:val="Subtitle"/>
        <w:spacing w:after="240"/>
        <w:jc w:val="both"/>
        <w:rPr>
          <w:rFonts w:asciiTheme="minorHAnsi" w:hAnsiTheme="minorHAnsi" w:cstheme="minorHAnsi"/>
          <w:b w:val="0"/>
          <w:bCs w:val="0"/>
        </w:rPr>
      </w:pPr>
      <w:r w:rsidRPr="008F039E">
        <w:rPr>
          <w:rFonts w:asciiTheme="minorHAnsi" w:hAnsiTheme="minorHAnsi" w:cstheme="minorHAnsi"/>
          <w:b w:val="0"/>
          <w:bCs w:val="0"/>
        </w:rPr>
        <w:t xml:space="preserve">To contribute to a range of co-ordinated </w:t>
      </w:r>
      <w:r w:rsidR="009A69F5" w:rsidRPr="008F039E">
        <w:rPr>
          <w:rFonts w:asciiTheme="minorHAnsi" w:hAnsiTheme="minorHAnsi" w:cstheme="minorHAnsi"/>
          <w:b w:val="0"/>
          <w:bCs w:val="0"/>
        </w:rPr>
        <w:t>high-quality</w:t>
      </w:r>
      <w:r w:rsidRPr="008F039E">
        <w:rPr>
          <w:rFonts w:asciiTheme="minorHAnsi" w:hAnsiTheme="minorHAnsi" w:cstheme="minorHAnsi"/>
          <w:b w:val="0"/>
          <w:bCs w:val="0"/>
        </w:rPr>
        <w:t xml:space="preserve"> provision and needs-led Carer Support services for carers and their families, resident in Sefton. </w:t>
      </w:r>
    </w:p>
    <w:p w14:paraId="22AC235B" w14:textId="5548C23B" w:rsidR="003F2339" w:rsidRDefault="003F2339" w:rsidP="004A7B78">
      <w:pPr>
        <w:jc w:val="both"/>
        <w:rPr>
          <w:rFonts w:ascii="Calibri" w:hAnsi="Calibri" w:cs="Calibri"/>
          <w:b/>
          <w:sz w:val="28"/>
          <w:szCs w:val="24"/>
          <w:lang w:val="en-GB"/>
        </w:rPr>
      </w:pPr>
      <w:r w:rsidRPr="00B42B1B">
        <w:rPr>
          <w:rFonts w:ascii="Calibri" w:hAnsi="Calibri" w:cs="Calibri"/>
          <w:b/>
          <w:sz w:val="28"/>
          <w:szCs w:val="24"/>
          <w:lang w:val="en-GB"/>
        </w:rPr>
        <w:t>Key Duties &amp; Responsibilities</w:t>
      </w:r>
      <w:r w:rsidR="0044139C" w:rsidRPr="00B42B1B">
        <w:rPr>
          <w:rFonts w:ascii="Calibri" w:hAnsi="Calibri" w:cs="Calibri"/>
          <w:b/>
          <w:sz w:val="28"/>
          <w:szCs w:val="24"/>
          <w:lang w:val="en-GB"/>
        </w:rPr>
        <w:t>:</w:t>
      </w:r>
    </w:p>
    <w:p w14:paraId="63502BB8" w14:textId="77777777" w:rsidR="00104531" w:rsidRPr="00B42B1B" w:rsidRDefault="00104531" w:rsidP="004A7B78">
      <w:pPr>
        <w:jc w:val="both"/>
        <w:rPr>
          <w:rFonts w:ascii="Calibri" w:hAnsi="Calibri" w:cs="Calibri"/>
          <w:b/>
          <w:sz w:val="28"/>
          <w:szCs w:val="24"/>
          <w:lang w:val="en-GB"/>
        </w:rPr>
      </w:pPr>
    </w:p>
    <w:p w14:paraId="47F17BBE" w14:textId="1093F38C" w:rsidR="008F039E" w:rsidRPr="008F039E" w:rsidRDefault="008F039E" w:rsidP="008F039E">
      <w:pPr>
        <w:pStyle w:val="Subtitle"/>
        <w:numPr>
          <w:ilvl w:val="0"/>
          <w:numId w:val="10"/>
        </w:numPr>
        <w:jc w:val="both"/>
        <w:rPr>
          <w:rFonts w:asciiTheme="minorHAnsi" w:hAnsiTheme="minorHAnsi" w:cstheme="minorHAnsi"/>
          <w:b w:val="0"/>
          <w:bCs w:val="0"/>
        </w:rPr>
      </w:pPr>
      <w:r w:rsidRPr="008F039E">
        <w:rPr>
          <w:rFonts w:asciiTheme="minorHAnsi" w:hAnsiTheme="minorHAnsi" w:cstheme="minorHAnsi"/>
          <w:b w:val="0"/>
          <w:bCs w:val="0"/>
        </w:rPr>
        <w:t xml:space="preserve">To </w:t>
      </w:r>
      <w:r w:rsidR="006509ED">
        <w:rPr>
          <w:rFonts w:asciiTheme="minorHAnsi" w:hAnsiTheme="minorHAnsi" w:cstheme="minorHAnsi"/>
          <w:b w:val="0"/>
          <w:bCs w:val="0"/>
        </w:rPr>
        <w:t xml:space="preserve">undertake carer’s </w:t>
      </w:r>
      <w:r w:rsidRPr="008F039E">
        <w:rPr>
          <w:rFonts w:asciiTheme="minorHAnsi" w:hAnsiTheme="minorHAnsi" w:cstheme="minorHAnsi"/>
          <w:b w:val="0"/>
          <w:bCs w:val="0"/>
        </w:rPr>
        <w:t>assess</w:t>
      </w:r>
      <w:r w:rsidR="006509ED">
        <w:rPr>
          <w:rFonts w:asciiTheme="minorHAnsi" w:hAnsiTheme="minorHAnsi" w:cstheme="minorHAnsi"/>
          <w:b w:val="0"/>
          <w:bCs w:val="0"/>
        </w:rPr>
        <w:t>ments and actively</w:t>
      </w:r>
      <w:r w:rsidRPr="008F039E">
        <w:rPr>
          <w:rFonts w:asciiTheme="minorHAnsi" w:hAnsiTheme="minorHAnsi" w:cstheme="minorHAnsi"/>
          <w:b w:val="0"/>
          <w:bCs w:val="0"/>
        </w:rPr>
        <w:t xml:space="preserve"> plan, implement, </w:t>
      </w:r>
      <w:r w:rsidR="009A69F5" w:rsidRPr="008F039E">
        <w:rPr>
          <w:rFonts w:asciiTheme="minorHAnsi" w:hAnsiTheme="minorHAnsi" w:cstheme="minorHAnsi"/>
          <w:b w:val="0"/>
          <w:bCs w:val="0"/>
        </w:rPr>
        <w:t>monitor</w:t>
      </w:r>
      <w:r w:rsidRPr="008F039E">
        <w:rPr>
          <w:rFonts w:asciiTheme="minorHAnsi" w:hAnsiTheme="minorHAnsi" w:cstheme="minorHAnsi"/>
          <w:b w:val="0"/>
          <w:bCs w:val="0"/>
        </w:rPr>
        <w:t xml:space="preserve"> and review </w:t>
      </w:r>
      <w:r w:rsidR="006509ED">
        <w:rPr>
          <w:rFonts w:asciiTheme="minorHAnsi" w:hAnsiTheme="minorHAnsi" w:cstheme="minorHAnsi"/>
          <w:b w:val="0"/>
          <w:bCs w:val="0"/>
        </w:rPr>
        <w:t xml:space="preserve">these </w:t>
      </w:r>
      <w:r w:rsidRPr="008F039E">
        <w:rPr>
          <w:rFonts w:asciiTheme="minorHAnsi" w:hAnsiTheme="minorHAnsi" w:cstheme="minorHAnsi"/>
          <w:b w:val="0"/>
          <w:bCs w:val="0"/>
        </w:rPr>
        <w:t xml:space="preserve">to ensure a holistic approach </w:t>
      </w:r>
      <w:r w:rsidR="006509ED">
        <w:rPr>
          <w:rFonts w:asciiTheme="minorHAnsi" w:hAnsiTheme="minorHAnsi" w:cstheme="minorHAnsi"/>
          <w:b w:val="0"/>
          <w:bCs w:val="0"/>
        </w:rPr>
        <w:t xml:space="preserve">is taken </w:t>
      </w:r>
      <w:r w:rsidRPr="008F039E">
        <w:rPr>
          <w:rFonts w:asciiTheme="minorHAnsi" w:hAnsiTheme="minorHAnsi" w:cstheme="minorHAnsi"/>
          <w:b w:val="0"/>
          <w:bCs w:val="0"/>
        </w:rPr>
        <w:t xml:space="preserve">to meet the needs of carers and their </w:t>
      </w:r>
      <w:proofErr w:type="gramStart"/>
      <w:r w:rsidRPr="008F039E">
        <w:rPr>
          <w:rFonts w:asciiTheme="minorHAnsi" w:hAnsiTheme="minorHAnsi" w:cstheme="minorHAnsi"/>
          <w:b w:val="0"/>
          <w:bCs w:val="0"/>
        </w:rPr>
        <w:t>families</w:t>
      </w:r>
      <w:proofErr w:type="gramEnd"/>
      <w:r w:rsidRPr="008F039E">
        <w:rPr>
          <w:rFonts w:asciiTheme="minorHAnsi" w:hAnsiTheme="minorHAnsi" w:cstheme="minorHAnsi"/>
          <w:b w:val="0"/>
          <w:bCs w:val="0"/>
        </w:rPr>
        <w:t xml:space="preserve"> resident in Sefton.</w:t>
      </w:r>
    </w:p>
    <w:p w14:paraId="5629FF0F" w14:textId="77777777" w:rsidR="008F039E" w:rsidRPr="008F039E" w:rsidRDefault="008F039E" w:rsidP="008F039E">
      <w:pPr>
        <w:pStyle w:val="Subtitle"/>
        <w:jc w:val="both"/>
        <w:rPr>
          <w:rFonts w:asciiTheme="minorHAnsi" w:hAnsiTheme="minorHAnsi" w:cstheme="minorHAnsi"/>
          <w:b w:val="0"/>
          <w:bCs w:val="0"/>
        </w:rPr>
      </w:pPr>
    </w:p>
    <w:p w14:paraId="242AB699" w14:textId="0B3E3988" w:rsidR="008F039E" w:rsidRPr="008F039E" w:rsidRDefault="008F039E" w:rsidP="008F039E">
      <w:pPr>
        <w:pStyle w:val="Subtitle"/>
        <w:numPr>
          <w:ilvl w:val="0"/>
          <w:numId w:val="10"/>
        </w:numPr>
        <w:jc w:val="both"/>
        <w:rPr>
          <w:rFonts w:asciiTheme="minorHAnsi" w:hAnsiTheme="minorHAnsi" w:cstheme="minorHAnsi"/>
          <w:b w:val="0"/>
          <w:bCs w:val="0"/>
        </w:rPr>
      </w:pPr>
      <w:r w:rsidRPr="008F039E">
        <w:rPr>
          <w:rFonts w:asciiTheme="minorHAnsi" w:hAnsiTheme="minorHAnsi" w:cstheme="minorHAnsi"/>
          <w:b w:val="0"/>
          <w:bCs w:val="0"/>
        </w:rPr>
        <w:t xml:space="preserve">To support the needs of carers and their families by accessing relevant support from pre-identified grants, </w:t>
      </w:r>
      <w:r w:rsidR="009A69F5" w:rsidRPr="008F039E">
        <w:rPr>
          <w:rFonts w:asciiTheme="minorHAnsi" w:hAnsiTheme="minorHAnsi" w:cstheme="minorHAnsi"/>
          <w:b w:val="0"/>
          <w:bCs w:val="0"/>
        </w:rPr>
        <w:t>services,</w:t>
      </w:r>
      <w:r w:rsidRPr="008F039E">
        <w:rPr>
          <w:rFonts w:asciiTheme="minorHAnsi" w:hAnsiTheme="minorHAnsi" w:cstheme="minorHAnsi"/>
          <w:b w:val="0"/>
          <w:bCs w:val="0"/>
        </w:rPr>
        <w:t xml:space="preserve"> and other partner agencies</w:t>
      </w:r>
      <w:r w:rsidR="006509ED">
        <w:rPr>
          <w:rFonts w:asciiTheme="minorHAnsi" w:hAnsiTheme="minorHAnsi" w:cstheme="minorHAnsi"/>
          <w:b w:val="0"/>
          <w:bCs w:val="0"/>
        </w:rPr>
        <w:t>.</w:t>
      </w:r>
    </w:p>
    <w:p w14:paraId="15ABBE63" w14:textId="77777777" w:rsidR="008F039E" w:rsidRPr="008F039E" w:rsidRDefault="008F039E" w:rsidP="008F039E">
      <w:pPr>
        <w:pStyle w:val="Subtitle"/>
        <w:jc w:val="both"/>
        <w:rPr>
          <w:rFonts w:asciiTheme="minorHAnsi" w:hAnsiTheme="minorHAnsi" w:cstheme="minorHAnsi"/>
          <w:b w:val="0"/>
          <w:bCs w:val="0"/>
        </w:rPr>
      </w:pPr>
    </w:p>
    <w:p w14:paraId="78B39548" w14:textId="2DA88E9A" w:rsidR="008F039E" w:rsidRPr="008F039E" w:rsidRDefault="008F039E" w:rsidP="008F039E">
      <w:pPr>
        <w:pStyle w:val="Subtitle"/>
        <w:numPr>
          <w:ilvl w:val="0"/>
          <w:numId w:val="10"/>
        </w:numPr>
        <w:jc w:val="both"/>
        <w:rPr>
          <w:rFonts w:asciiTheme="minorHAnsi" w:hAnsiTheme="minorHAnsi" w:cstheme="minorHAnsi"/>
          <w:b w:val="0"/>
          <w:bCs w:val="0"/>
        </w:rPr>
      </w:pPr>
      <w:r w:rsidRPr="008F039E">
        <w:rPr>
          <w:rFonts w:asciiTheme="minorHAnsi" w:hAnsiTheme="minorHAnsi" w:cstheme="minorHAnsi"/>
          <w:b w:val="0"/>
          <w:bCs w:val="0"/>
        </w:rPr>
        <w:t xml:space="preserve">To provide an information, support and </w:t>
      </w:r>
      <w:r w:rsidR="006509ED">
        <w:rPr>
          <w:rFonts w:asciiTheme="minorHAnsi" w:hAnsiTheme="minorHAnsi" w:cstheme="minorHAnsi"/>
          <w:b w:val="0"/>
          <w:bCs w:val="0"/>
        </w:rPr>
        <w:t xml:space="preserve">low-level </w:t>
      </w:r>
      <w:r w:rsidRPr="008F039E">
        <w:rPr>
          <w:rFonts w:asciiTheme="minorHAnsi" w:hAnsiTheme="minorHAnsi" w:cstheme="minorHAnsi"/>
          <w:b w:val="0"/>
          <w:bCs w:val="0"/>
        </w:rPr>
        <w:t>advocacy service for carers and their families</w:t>
      </w:r>
      <w:r w:rsidR="006509ED" w:rsidRPr="006509ED">
        <w:rPr>
          <w:rFonts w:asciiTheme="minorHAnsi" w:hAnsiTheme="minorHAnsi" w:cstheme="minorHAnsi"/>
          <w:b w:val="0"/>
          <w:bCs w:val="0"/>
        </w:rPr>
        <w:t xml:space="preserve"> </w:t>
      </w:r>
      <w:r w:rsidR="006509ED" w:rsidRPr="008F039E">
        <w:rPr>
          <w:rFonts w:asciiTheme="minorHAnsi" w:hAnsiTheme="minorHAnsi" w:cstheme="minorHAnsi"/>
          <w:b w:val="0"/>
          <w:bCs w:val="0"/>
        </w:rPr>
        <w:t>through signposting, referrals, and liaising with relevant agencies.</w:t>
      </w:r>
    </w:p>
    <w:p w14:paraId="0122C0A1" w14:textId="77777777" w:rsidR="008F039E" w:rsidRPr="008F039E" w:rsidRDefault="008F039E" w:rsidP="008F039E">
      <w:pPr>
        <w:pStyle w:val="ListParagraph"/>
        <w:jc w:val="both"/>
        <w:rPr>
          <w:rFonts w:asciiTheme="minorHAnsi" w:hAnsiTheme="minorHAnsi" w:cstheme="minorHAnsi"/>
          <w:b/>
          <w:bCs/>
          <w:sz w:val="24"/>
          <w:szCs w:val="24"/>
        </w:rPr>
      </w:pPr>
    </w:p>
    <w:p w14:paraId="2D447FE2" w14:textId="77777777" w:rsidR="008F039E" w:rsidRPr="008F039E" w:rsidRDefault="008F039E" w:rsidP="008F039E">
      <w:pPr>
        <w:pStyle w:val="Subtitle"/>
        <w:numPr>
          <w:ilvl w:val="0"/>
          <w:numId w:val="33"/>
        </w:numPr>
        <w:jc w:val="both"/>
        <w:rPr>
          <w:rFonts w:asciiTheme="minorHAnsi" w:hAnsiTheme="minorHAnsi" w:cstheme="minorHAnsi"/>
          <w:b w:val="0"/>
          <w:bCs w:val="0"/>
        </w:rPr>
      </w:pPr>
      <w:r w:rsidRPr="008F039E">
        <w:rPr>
          <w:rFonts w:asciiTheme="minorHAnsi" w:hAnsiTheme="minorHAnsi" w:cstheme="minorHAnsi"/>
          <w:b w:val="0"/>
          <w:bCs w:val="0"/>
        </w:rPr>
        <w:t>To actively promote the rights of all carers, and those they care for, and assist in facilitating prompt and efficient access to appropriate services provided by health, social services, housing, education and other relevant agencies.</w:t>
      </w:r>
    </w:p>
    <w:p w14:paraId="37EADF10" w14:textId="77777777" w:rsidR="008F039E" w:rsidRPr="008F039E" w:rsidRDefault="008F039E" w:rsidP="008F039E">
      <w:pPr>
        <w:pStyle w:val="Subtitle"/>
        <w:ind w:left="720"/>
        <w:jc w:val="both"/>
        <w:rPr>
          <w:rFonts w:asciiTheme="minorHAnsi" w:hAnsiTheme="minorHAnsi" w:cstheme="minorHAnsi"/>
          <w:b w:val="0"/>
          <w:bCs w:val="0"/>
        </w:rPr>
      </w:pPr>
    </w:p>
    <w:p w14:paraId="30D00D67" w14:textId="77777777" w:rsidR="00DB6B8E" w:rsidRPr="00DB6B8E" w:rsidRDefault="00DB6B8E" w:rsidP="00401E24">
      <w:pPr>
        <w:jc w:val="both"/>
        <w:rPr>
          <w:rFonts w:ascii="Calibri" w:hAnsi="Calibri" w:cs="Calibri"/>
          <w:b/>
          <w:sz w:val="28"/>
          <w:szCs w:val="24"/>
          <w:lang w:val="en-GB"/>
        </w:rPr>
      </w:pPr>
      <w:r w:rsidRPr="00DB6B8E">
        <w:rPr>
          <w:rFonts w:ascii="Calibri" w:hAnsi="Calibri" w:cs="Calibri"/>
          <w:b/>
          <w:sz w:val="28"/>
          <w:szCs w:val="24"/>
          <w:lang w:val="en-GB"/>
        </w:rPr>
        <w:t>General responsibilities:</w:t>
      </w:r>
    </w:p>
    <w:p w14:paraId="62875D44" w14:textId="77777777" w:rsidR="008F039E" w:rsidRPr="008F039E" w:rsidRDefault="008F039E" w:rsidP="008F039E">
      <w:pPr>
        <w:pStyle w:val="ListParagraph"/>
        <w:jc w:val="both"/>
        <w:rPr>
          <w:rFonts w:asciiTheme="minorHAnsi" w:hAnsiTheme="minorHAnsi" w:cstheme="minorHAnsi"/>
          <w:b/>
          <w:bCs/>
        </w:rPr>
      </w:pPr>
    </w:p>
    <w:p w14:paraId="0F3D2B13" w14:textId="64647099" w:rsidR="008F039E" w:rsidRDefault="008F039E" w:rsidP="008F039E">
      <w:pPr>
        <w:pStyle w:val="Subtitle"/>
        <w:numPr>
          <w:ilvl w:val="0"/>
          <w:numId w:val="33"/>
        </w:numPr>
        <w:jc w:val="both"/>
        <w:rPr>
          <w:rFonts w:asciiTheme="minorHAnsi" w:hAnsiTheme="minorHAnsi" w:cstheme="minorHAnsi"/>
          <w:b w:val="0"/>
          <w:bCs w:val="0"/>
        </w:rPr>
      </w:pPr>
      <w:r w:rsidRPr="008F039E">
        <w:rPr>
          <w:rFonts w:asciiTheme="minorHAnsi" w:hAnsiTheme="minorHAnsi" w:cstheme="minorHAnsi"/>
          <w:b w:val="0"/>
          <w:bCs w:val="0"/>
        </w:rPr>
        <w:t>To develop knowledge and skills in all database systems including in-house systems to meet the needs of carers and commissioners of services</w:t>
      </w:r>
      <w:r w:rsidR="006509ED">
        <w:rPr>
          <w:rFonts w:asciiTheme="minorHAnsi" w:hAnsiTheme="minorHAnsi" w:cstheme="minorHAnsi"/>
          <w:b w:val="0"/>
          <w:bCs w:val="0"/>
        </w:rPr>
        <w:t>.</w:t>
      </w:r>
      <w:r w:rsidRPr="008F039E">
        <w:rPr>
          <w:rFonts w:asciiTheme="minorHAnsi" w:hAnsiTheme="minorHAnsi" w:cstheme="minorHAnsi"/>
          <w:b w:val="0"/>
          <w:bCs w:val="0"/>
        </w:rPr>
        <w:t xml:space="preserve"> </w:t>
      </w:r>
    </w:p>
    <w:p w14:paraId="1A90C9AE" w14:textId="77777777" w:rsidR="00DB6B8E" w:rsidRPr="008F039E" w:rsidRDefault="00DB6B8E" w:rsidP="00DB6B8E">
      <w:pPr>
        <w:pStyle w:val="Subtitle"/>
        <w:ind w:left="360"/>
        <w:jc w:val="both"/>
        <w:rPr>
          <w:rFonts w:asciiTheme="minorHAnsi" w:hAnsiTheme="minorHAnsi" w:cstheme="minorHAnsi"/>
          <w:b w:val="0"/>
          <w:bCs w:val="0"/>
        </w:rPr>
      </w:pPr>
    </w:p>
    <w:p w14:paraId="1F6CF43F" w14:textId="7C407C83" w:rsidR="00DB6B8E" w:rsidRPr="008F039E" w:rsidRDefault="00DB6B8E" w:rsidP="00DB6B8E">
      <w:pPr>
        <w:pStyle w:val="Subtitle"/>
        <w:numPr>
          <w:ilvl w:val="0"/>
          <w:numId w:val="33"/>
        </w:numPr>
        <w:jc w:val="both"/>
        <w:rPr>
          <w:rFonts w:asciiTheme="minorHAnsi" w:hAnsiTheme="minorHAnsi" w:cstheme="minorHAnsi"/>
          <w:b w:val="0"/>
          <w:bCs w:val="0"/>
        </w:rPr>
      </w:pPr>
      <w:r w:rsidRPr="008F039E">
        <w:rPr>
          <w:rFonts w:asciiTheme="minorHAnsi" w:hAnsiTheme="minorHAnsi" w:cstheme="minorHAnsi"/>
          <w:b w:val="0"/>
          <w:bCs w:val="0"/>
        </w:rPr>
        <w:t>To maintain and develop knowledge of legislation and local and national policies to ensure carers, and those they care for, are fully informed of their rights</w:t>
      </w:r>
      <w:r w:rsidR="006509ED">
        <w:rPr>
          <w:rFonts w:asciiTheme="minorHAnsi" w:hAnsiTheme="minorHAnsi" w:cstheme="minorHAnsi"/>
          <w:b w:val="0"/>
          <w:bCs w:val="0"/>
        </w:rPr>
        <w:t>.</w:t>
      </w:r>
      <w:r w:rsidRPr="008F039E">
        <w:rPr>
          <w:rFonts w:asciiTheme="minorHAnsi" w:hAnsiTheme="minorHAnsi" w:cstheme="minorHAnsi"/>
          <w:b w:val="0"/>
          <w:bCs w:val="0"/>
        </w:rPr>
        <w:t xml:space="preserve"> </w:t>
      </w:r>
    </w:p>
    <w:p w14:paraId="11BB95D2" w14:textId="77777777" w:rsidR="008F039E" w:rsidRPr="008F039E" w:rsidRDefault="008F039E" w:rsidP="008F039E">
      <w:pPr>
        <w:pStyle w:val="ListParagraph"/>
        <w:jc w:val="both"/>
        <w:rPr>
          <w:rFonts w:asciiTheme="minorHAnsi" w:hAnsiTheme="minorHAnsi" w:cstheme="minorHAnsi"/>
          <w:sz w:val="24"/>
          <w:szCs w:val="24"/>
          <w:lang w:eastAsia="en-GB"/>
        </w:rPr>
      </w:pPr>
    </w:p>
    <w:p w14:paraId="646F4D5D" w14:textId="67E9CC25" w:rsidR="008F039E" w:rsidRPr="008F039E" w:rsidRDefault="008F039E" w:rsidP="008F039E">
      <w:pPr>
        <w:widowControl/>
        <w:numPr>
          <w:ilvl w:val="0"/>
          <w:numId w:val="33"/>
        </w:numPr>
        <w:autoSpaceDE/>
        <w:autoSpaceDN/>
        <w:adjustRightInd/>
        <w:jc w:val="both"/>
        <w:rPr>
          <w:rFonts w:asciiTheme="minorHAnsi" w:hAnsiTheme="minorHAnsi" w:cstheme="minorHAnsi"/>
          <w:sz w:val="24"/>
          <w:szCs w:val="24"/>
          <w:lang w:eastAsia="en-GB"/>
        </w:rPr>
      </w:pPr>
      <w:r w:rsidRPr="008F039E">
        <w:rPr>
          <w:rFonts w:asciiTheme="minorHAnsi" w:hAnsiTheme="minorHAnsi" w:cstheme="minorHAnsi"/>
          <w:sz w:val="24"/>
          <w:szCs w:val="24"/>
          <w:lang w:eastAsia="en-GB"/>
        </w:rPr>
        <w:t xml:space="preserve">To identify and make use of appropriate digital mediums such as </w:t>
      </w:r>
      <w:r w:rsidR="006509ED">
        <w:rPr>
          <w:rFonts w:asciiTheme="minorHAnsi" w:hAnsiTheme="minorHAnsi" w:cstheme="minorHAnsi"/>
          <w:sz w:val="24"/>
          <w:szCs w:val="24"/>
          <w:lang w:eastAsia="en-GB"/>
        </w:rPr>
        <w:t>Zoom</w:t>
      </w:r>
      <w:r w:rsidRPr="008F039E">
        <w:rPr>
          <w:rFonts w:asciiTheme="minorHAnsi" w:hAnsiTheme="minorHAnsi" w:cstheme="minorHAnsi"/>
          <w:sz w:val="24"/>
          <w:szCs w:val="24"/>
          <w:lang w:eastAsia="en-GB"/>
        </w:rPr>
        <w:t xml:space="preserve"> and Microsoft Teams to support clients and our partners.</w:t>
      </w:r>
    </w:p>
    <w:p w14:paraId="1CF7CBD8" w14:textId="77777777" w:rsidR="008F039E" w:rsidRPr="008F039E" w:rsidRDefault="008F039E" w:rsidP="008F039E">
      <w:pPr>
        <w:pStyle w:val="Subtitle"/>
        <w:ind w:left="720"/>
        <w:jc w:val="both"/>
        <w:rPr>
          <w:rFonts w:asciiTheme="minorHAnsi" w:hAnsiTheme="minorHAnsi" w:cstheme="minorHAnsi"/>
          <w:b w:val="0"/>
          <w:bCs w:val="0"/>
        </w:rPr>
      </w:pPr>
    </w:p>
    <w:p w14:paraId="6953D5E3" w14:textId="1313CBC5" w:rsidR="008F039E" w:rsidRPr="008F039E" w:rsidRDefault="008F039E" w:rsidP="008F039E">
      <w:pPr>
        <w:pStyle w:val="Subtitle"/>
        <w:numPr>
          <w:ilvl w:val="0"/>
          <w:numId w:val="34"/>
        </w:numPr>
        <w:ind w:left="709" w:hanging="425"/>
        <w:jc w:val="both"/>
        <w:rPr>
          <w:rFonts w:asciiTheme="minorHAnsi" w:hAnsiTheme="minorHAnsi" w:cstheme="minorHAnsi"/>
          <w:b w:val="0"/>
          <w:bCs w:val="0"/>
        </w:rPr>
      </w:pPr>
      <w:r w:rsidRPr="008F039E">
        <w:rPr>
          <w:rFonts w:asciiTheme="minorHAnsi" w:hAnsiTheme="minorHAnsi" w:cstheme="minorHAnsi"/>
          <w:b w:val="0"/>
          <w:bCs w:val="0"/>
        </w:rPr>
        <w:t>To promote and attend events that promote and identify hidden carers</w:t>
      </w:r>
      <w:r w:rsidR="006509ED">
        <w:rPr>
          <w:rFonts w:asciiTheme="minorHAnsi" w:hAnsiTheme="minorHAnsi" w:cstheme="minorHAnsi"/>
          <w:b w:val="0"/>
          <w:bCs w:val="0"/>
        </w:rPr>
        <w:t>.</w:t>
      </w:r>
    </w:p>
    <w:p w14:paraId="50415D0D" w14:textId="77777777" w:rsidR="008F039E" w:rsidRPr="008F039E" w:rsidRDefault="008F039E" w:rsidP="008F039E">
      <w:pPr>
        <w:pStyle w:val="Subtitle"/>
        <w:ind w:left="709"/>
        <w:jc w:val="both"/>
        <w:rPr>
          <w:rFonts w:asciiTheme="minorHAnsi" w:hAnsiTheme="minorHAnsi" w:cstheme="minorHAnsi"/>
          <w:b w:val="0"/>
          <w:bCs w:val="0"/>
        </w:rPr>
      </w:pPr>
    </w:p>
    <w:p w14:paraId="769B91AA" w14:textId="77777777" w:rsidR="008F039E" w:rsidRPr="008F039E" w:rsidRDefault="008F039E" w:rsidP="008F039E">
      <w:pPr>
        <w:pStyle w:val="Subtitle"/>
        <w:numPr>
          <w:ilvl w:val="0"/>
          <w:numId w:val="33"/>
        </w:numPr>
        <w:jc w:val="both"/>
        <w:rPr>
          <w:rFonts w:asciiTheme="minorHAnsi" w:hAnsiTheme="minorHAnsi" w:cstheme="minorHAnsi"/>
          <w:b w:val="0"/>
          <w:bCs w:val="0"/>
        </w:rPr>
      </w:pPr>
      <w:r w:rsidRPr="008F039E">
        <w:rPr>
          <w:rFonts w:asciiTheme="minorHAnsi" w:hAnsiTheme="minorHAnsi" w:cstheme="minorHAnsi"/>
          <w:b w:val="0"/>
          <w:bCs w:val="0"/>
        </w:rPr>
        <w:t>To ensure Safeguarding standards are fully understood and consistently adhered to.</w:t>
      </w:r>
    </w:p>
    <w:p w14:paraId="49300DB6" w14:textId="77777777" w:rsidR="008F039E" w:rsidRPr="008F039E" w:rsidRDefault="008F039E" w:rsidP="008F039E">
      <w:pPr>
        <w:pStyle w:val="Subtitle"/>
        <w:ind w:left="360"/>
        <w:jc w:val="both"/>
        <w:rPr>
          <w:rFonts w:asciiTheme="minorHAnsi" w:hAnsiTheme="minorHAnsi" w:cstheme="minorHAnsi"/>
          <w:b w:val="0"/>
          <w:bCs w:val="0"/>
        </w:rPr>
      </w:pPr>
    </w:p>
    <w:p w14:paraId="538AC8C5" w14:textId="77777777" w:rsidR="008F039E" w:rsidRPr="008F039E" w:rsidRDefault="008F039E" w:rsidP="008F039E">
      <w:pPr>
        <w:pStyle w:val="Subtitle"/>
        <w:numPr>
          <w:ilvl w:val="0"/>
          <w:numId w:val="33"/>
        </w:numPr>
        <w:jc w:val="both"/>
        <w:rPr>
          <w:rFonts w:asciiTheme="minorHAnsi" w:hAnsiTheme="minorHAnsi" w:cstheme="minorHAnsi"/>
          <w:b w:val="0"/>
          <w:bCs w:val="0"/>
        </w:rPr>
      </w:pPr>
      <w:r w:rsidRPr="008F039E">
        <w:rPr>
          <w:rFonts w:asciiTheme="minorHAnsi" w:hAnsiTheme="minorHAnsi" w:cstheme="minorHAnsi"/>
          <w:b w:val="0"/>
          <w:bCs w:val="0"/>
        </w:rPr>
        <w:t>To support all services and teams within Sefton Carers Centre to maintain a high quality of service provision to carers.</w:t>
      </w:r>
    </w:p>
    <w:p w14:paraId="0E451C9D" w14:textId="77777777" w:rsidR="008F039E" w:rsidRPr="008F039E" w:rsidRDefault="008F039E" w:rsidP="008F039E">
      <w:pPr>
        <w:pStyle w:val="Subtitle"/>
        <w:jc w:val="both"/>
        <w:rPr>
          <w:rFonts w:asciiTheme="minorHAnsi" w:hAnsiTheme="minorHAnsi" w:cstheme="minorHAnsi"/>
          <w:b w:val="0"/>
          <w:bCs w:val="0"/>
        </w:rPr>
      </w:pPr>
    </w:p>
    <w:p w14:paraId="0C676DDB" w14:textId="77777777" w:rsidR="008F039E" w:rsidRPr="008F039E" w:rsidRDefault="008F039E" w:rsidP="008F039E">
      <w:pPr>
        <w:pStyle w:val="Subtitle"/>
        <w:numPr>
          <w:ilvl w:val="0"/>
          <w:numId w:val="10"/>
        </w:numPr>
        <w:jc w:val="both"/>
        <w:rPr>
          <w:rFonts w:asciiTheme="minorHAnsi" w:hAnsiTheme="minorHAnsi" w:cstheme="minorHAnsi"/>
          <w:b w:val="0"/>
          <w:bCs w:val="0"/>
        </w:rPr>
      </w:pPr>
      <w:r w:rsidRPr="008F039E">
        <w:rPr>
          <w:rFonts w:asciiTheme="minorHAnsi" w:hAnsiTheme="minorHAnsi" w:cstheme="minorHAnsi"/>
          <w:b w:val="0"/>
          <w:bCs w:val="0"/>
        </w:rPr>
        <w:t>To contribute to the organisation’s monitoring and evaluation by maintaining clear and accurate records of all carer (client) contacts in compliance with the organisation’s casework recording procedures.</w:t>
      </w:r>
    </w:p>
    <w:p w14:paraId="76EE3496" w14:textId="77777777" w:rsidR="008F039E" w:rsidRPr="008F039E" w:rsidRDefault="008F039E" w:rsidP="008F039E">
      <w:pPr>
        <w:pStyle w:val="Subtitle"/>
        <w:ind w:left="1080"/>
        <w:jc w:val="both"/>
        <w:rPr>
          <w:rFonts w:asciiTheme="minorHAnsi" w:hAnsiTheme="minorHAnsi" w:cstheme="minorHAnsi"/>
          <w:b w:val="0"/>
          <w:bCs w:val="0"/>
          <w:color w:val="FF0000"/>
        </w:rPr>
      </w:pPr>
    </w:p>
    <w:p w14:paraId="2B644A04" w14:textId="77777777" w:rsidR="008F039E" w:rsidRPr="008F039E" w:rsidRDefault="008F039E" w:rsidP="008F039E">
      <w:pPr>
        <w:pStyle w:val="Subtitle"/>
        <w:numPr>
          <w:ilvl w:val="0"/>
          <w:numId w:val="10"/>
        </w:numPr>
        <w:jc w:val="both"/>
        <w:rPr>
          <w:rFonts w:asciiTheme="minorHAnsi" w:hAnsiTheme="minorHAnsi" w:cstheme="minorHAnsi"/>
          <w:b w:val="0"/>
          <w:bCs w:val="0"/>
        </w:rPr>
      </w:pPr>
      <w:r w:rsidRPr="008F039E">
        <w:rPr>
          <w:rFonts w:asciiTheme="minorHAnsi" w:hAnsiTheme="minorHAnsi" w:cstheme="minorHAnsi"/>
          <w:b w:val="0"/>
          <w:bCs w:val="0"/>
        </w:rPr>
        <w:t>To attend, and positively contribute to, regular and recorded Supervision / Support sessions in accordance with organisational guidelines and requirements.</w:t>
      </w:r>
    </w:p>
    <w:p w14:paraId="4178481B" w14:textId="77777777" w:rsidR="008F039E" w:rsidRPr="008F039E" w:rsidRDefault="008F039E" w:rsidP="008F039E">
      <w:pPr>
        <w:pStyle w:val="Subtitle"/>
        <w:ind w:left="720"/>
        <w:jc w:val="both"/>
        <w:rPr>
          <w:rFonts w:asciiTheme="minorHAnsi" w:hAnsiTheme="minorHAnsi" w:cstheme="minorHAnsi"/>
          <w:b w:val="0"/>
          <w:bCs w:val="0"/>
        </w:rPr>
      </w:pPr>
    </w:p>
    <w:p w14:paraId="3E7306AE" w14:textId="77777777" w:rsidR="008F039E" w:rsidRPr="008F039E" w:rsidRDefault="008F039E" w:rsidP="008F039E">
      <w:pPr>
        <w:pStyle w:val="Subtitle"/>
        <w:numPr>
          <w:ilvl w:val="0"/>
          <w:numId w:val="10"/>
        </w:numPr>
        <w:jc w:val="both"/>
        <w:rPr>
          <w:rFonts w:asciiTheme="minorHAnsi" w:hAnsiTheme="minorHAnsi" w:cstheme="minorHAnsi"/>
          <w:b w:val="0"/>
          <w:bCs w:val="0"/>
        </w:rPr>
      </w:pPr>
      <w:r w:rsidRPr="008F039E">
        <w:rPr>
          <w:rFonts w:asciiTheme="minorHAnsi" w:hAnsiTheme="minorHAnsi" w:cstheme="minorHAnsi"/>
          <w:b w:val="0"/>
          <w:bCs w:val="0"/>
        </w:rPr>
        <w:t xml:space="preserve">To positively contribute to maintaining effective partnership-working relationships, to the benefit of carers and their families, resident in Sefton.  To utilise partnership-working to support the engagement of hidden carers. </w:t>
      </w:r>
    </w:p>
    <w:p w14:paraId="0489467D" w14:textId="1A41BD35" w:rsidR="00840101" w:rsidRPr="00FE63E5" w:rsidRDefault="00840101" w:rsidP="00FE63E5">
      <w:pPr>
        <w:jc w:val="both"/>
        <w:rPr>
          <w:rFonts w:ascii="Calibri" w:hAnsi="Calibri" w:cs="Calibri"/>
          <w:sz w:val="24"/>
          <w:szCs w:val="24"/>
          <w:lang w:val="en-GB"/>
        </w:rPr>
      </w:pPr>
    </w:p>
    <w:p w14:paraId="4388F4F2" w14:textId="77777777" w:rsidR="00840101" w:rsidRDefault="00840101" w:rsidP="009B526C">
      <w:pPr>
        <w:pStyle w:val="Subtitle"/>
        <w:jc w:val="both"/>
        <w:rPr>
          <w:rFonts w:ascii="Calibri" w:hAnsi="Calibri" w:cs="Calibri"/>
          <w:bCs w:val="0"/>
          <w:sz w:val="28"/>
        </w:rPr>
      </w:pPr>
    </w:p>
    <w:p w14:paraId="1432CF14" w14:textId="77777777" w:rsidR="00FE63E5" w:rsidRDefault="00FE63E5" w:rsidP="00FE63E5">
      <w:pPr>
        <w:pStyle w:val="Subtitle"/>
        <w:jc w:val="both"/>
        <w:rPr>
          <w:rFonts w:ascii="Calibri" w:hAnsi="Calibri" w:cs="Calibri"/>
          <w:bCs w:val="0"/>
        </w:rPr>
      </w:pPr>
      <w:bookmarkStart w:id="0" w:name="_Hlk65740687"/>
    </w:p>
    <w:p w14:paraId="7CC6EFFC" w14:textId="6787B8F6" w:rsidR="00B26B02" w:rsidRPr="00A86B3C" w:rsidRDefault="00B26B02" w:rsidP="009B526C">
      <w:pPr>
        <w:pStyle w:val="Subtitle"/>
        <w:jc w:val="both"/>
        <w:rPr>
          <w:rFonts w:ascii="Calibri" w:hAnsi="Calibri" w:cs="Calibri"/>
          <w:bCs w:val="0"/>
        </w:rPr>
      </w:pPr>
      <w:r w:rsidRPr="00A86B3C">
        <w:rPr>
          <w:rFonts w:ascii="Calibri" w:hAnsi="Calibri" w:cs="Calibri"/>
          <w:bCs w:val="0"/>
        </w:rPr>
        <w:t>Health and Safety</w:t>
      </w:r>
    </w:p>
    <w:p w14:paraId="76F186B6" w14:textId="77777777" w:rsidR="00B26B02" w:rsidRPr="00A86B3C" w:rsidRDefault="00B26B02" w:rsidP="004A7B78">
      <w:pPr>
        <w:pStyle w:val="Subtitle"/>
        <w:jc w:val="both"/>
        <w:rPr>
          <w:rFonts w:ascii="Calibri" w:hAnsi="Calibri" w:cs="Calibri"/>
          <w:b w:val="0"/>
          <w:bCs w:val="0"/>
        </w:rPr>
      </w:pPr>
      <w:r w:rsidRPr="00A86B3C">
        <w:rPr>
          <w:rFonts w:ascii="Calibri" w:hAnsi="Calibri" w:cs="Calibri"/>
          <w:b w:val="0"/>
          <w:bCs w:val="0"/>
        </w:rPr>
        <w:t>It is the general duty of every employee to take reasonable care of their own health and safety and that of others and to co-operate with management in meeting its responsibilities under the Health and Safety at Work Act.  Any failure to take such care, or the contravention of safety policy or managerial instructions may result in disciplinary action being taken.</w:t>
      </w:r>
    </w:p>
    <w:p w14:paraId="2AC9F12D" w14:textId="4A1961B8" w:rsidR="00E809C4" w:rsidRDefault="00E809C4" w:rsidP="00FC037B">
      <w:pPr>
        <w:pStyle w:val="Subtitle"/>
        <w:jc w:val="both"/>
        <w:rPr>
          <w:rFonts w:ascii="Calibri" w:hAnsi="Calibri" w:cs="Calibri"/>
          <w:b w:val="0"/>
          <w:bCs w:val="0"/>
        </w:rPr>
      </w:pPr>
    </w:p>
    <w:p w14:paraId="4AC6B346" w14:textId="43D85FB1" w:rsidR="00BC45DF" w:rsidRDefault="00BC45DF" w:rsidP="00FC037B">
      <w:pPr>
        <w:pStyle w:val="Subtitle"/>
        <w:jc w:val="both"/>
        <w:rPr>
          <w:rFonts w:ascii="Calibri" w:hAnsi="Calibri" w:cs="Calibri"/>
          <w:b w:val="0"/>
          <w:bCs w:val="0"/>
        </w:rPr>
      </w:pPr>
    </w:p>
    <w:p w14:paraId="5EDBEC48" w14:textId="77777777" w:rsidR="00BC45DF" w:rsidRPr="00A86B3C" w:rsidRDefault="00BC45DF" w:rsidP="00FC037B">
      <w:pPr>
        <w:pStyle w:val="Subtitle"/>
        <w:jc w:val="both"/>
        <w:rPr>
          <w:rFonts w:ascii="Calibri" w:hAnsi="Calibri" w:cs="Calibri"/>
          <w:b w:val="0"/>
          <w:bCs w:val="0"/>
        </w:rPr>
      </w:pPr>
    </w:p>
    <w:p w14:paraId="203604F8" w14:textId="77777777" w:rsidR="00B26B02" w:rsidRPr="00A86B3C" w:rsidRDefault="00B26B02" w:rsidP="004A7B78">
      <w:pPr>
        <w:pStyle w:val="Subtitle"/>
        <w:ind w:left="720" w:hanging="720"/>
        <w:jc w:val="both"/>
        <w:rPr>
          <w:rFonts w:ascii="Calibri" w:hAnsi="Calibri" w:cs="Calibri"/>
          <w:bCs w:val="0"/>
        </w:rPr>
      </w:pPr>
      <w:r w:rsidRPr="00A86B3C">
        <w:rPr>
          <w:rFonts w:ascii="Calibri" w:hAnsi="Calibri" w:cs="Calibri"/>
          <w:bCs w:val="0"/>
        </w:rPr>
        <w:t>Confidentiality</w:t>
      </w:r>
    </w:p>
    <w:p w14:paraId="53696BB8" w14:textId="77777777" w:rsidR="00B26B02" w:rsidRPr="00A86B3C" w:rsidRDefault="00B26B02" w:rsidP="004A7B78">
      <w:pPr>
        <w:pStyle w:val="Subtitle"/>
        <w:jc w:val="both"/>
        <w:rPr>
          <w:rFonts w:ascii="Calibri" w:hAnsi="Calibri" w:cs="Calibri"/>
          <w:b w:val="0"/>
          <w:bCs w:val="0"/>
        </w:rPr>
      </w:pPr>
      <w:r w:rsidRPr="00A86B3C">
        <w:rPr>
          <w:rFonts w:ascii="Calibri" w:hAnsi="Calibri" w:cs="Calibri"/>
          <w:b w:val="0"/>
          <w:bCs w:val="0"/>
        </w:rPr>
        <w:t>All staff are required to respect the confidentiality of all matters they may learn relating to their employment, other members of staff and the general public.</w:t>
      </w:r>
    </w:p>
    <w:p w14:paraId="0C257094" w14:textId="77777777" w:rsidR="000A72D9" w:rsidRPr="00A86B3C" w:rsidRDefault="000A72D9" w:rsidP="00FC037B">
      <w:pPr>
        <w:pStyle w:val="Subtitle"/>
        <w:jc w:val="both"/>
        <w:rPr>
          <w:rFonts w:ascii="Calibri" w:hAnsi="Calibri" w:cs="Calibri"/>
          <w:b w:val="0"/>
          <w:bCs w:val="0"/>
        </w:rPr>
      </w:pPr>
    </w:p>
    <w:p w14:paraId="20AABE5A" w14:textId="77777777" w:rsidR="00B26B02" w:rsidRPr="00A86B3C" w:rsidRDefault="00B26B02" w:rsidP="004A7B78">
      <w:pPr>
        <w:pStyle w:val="Subtitle"/>
        <w:ind w:left="720" w:hanging="720"/>
        <w:jc w:val="both"/>
        <w:rPr>
          <w:rFonts w:ascii="Calibri" w:hAnsi="Calibri" w:cs="Calibri"/>
          <w:bCs w:val="0"/>
        </w:rPr>
      </w:pPr>
      <w:r w:rsidRPr="00A86B3C">
        <w:rPr>
          <w:rFonts w:ascii="Calibri" w:hAnsi="Calibri" w:cs="Calibri"/>
          <w:bCs w:val="0"/>
        </w:rPr>
        <w:t xml:space="preserve">Data Protection </w:t>
      </w:r>
    </w:p>
    <w:p w14:paraId="51553A37" w14:textId="77777777" w:rsidR="00B26B02" w:rsidRPr="00A86B3C" w:rsidRDefault="00B26B02" w:rsidP="004A7B78">
      <w:pPr>
        <w:pStyle w:val="Subtitle"/>
        <w:jc w:val="both"/>
        <w:rPr>
          <w:rFonts w:ascii="Calibri" w:hAnsi="Calibri" w:cs="Calibri"/>
          <w:b w:val="0"/>
          <w:bCs w:val="0"/>
        </w:rPr>
      </w:pPr>
      <w:r w:rsidRPr="00A86B3C">
        <w:rPr>
          <w:rFonts w:ascii="Calibri" w:hAnsi="Calibri" w:cs="Calibri"/>
          <w:b w:val="0"/>
          <w:bCs w:val="0"/>
        </w:rPr>
        <w:t>All staff are expected to adhere to the regulations regarding the Data Protection Act in accordance with the Carers Centre’s policies and procedures.</w:t>
      </w:r>
    </w:p>
    <w:p w14:paraId="4DA740AC" w14:textId="77777777" w:rsidR="00E809C4" w:rsidRPr="00A86B3C" w:rsidRDefault="00E809C4" w:rsidP="00FC037B">
      <w:pPr>
        <w:pStyle w:val="Subtitle"/>
        <w:jc w:val="both"/>
        <w:rPr>
          <w:rFonts w:ascii="Calibri" w:hAnsi="Calibri" w:cs="Calibri"/>
          <w:b w:val="0"/>
          <w:bCs w:val="0"/>
        </w:rPr>
      </w:pPr>
    </w:p>
    <w:p w14:paraId="2468E785" w14:textId="77777777" w:rsidR="00B26B02" w:rsidRPr="00A86B3C" w:rsidRDefault="00B26B02" w:rsidP="004A7B78">
      <w:pPr>
        <w:pStyle w:val="Subtitle"/>
        <w:ind w:left="720" w:hanging="720"/>
        <w:jc w:val="both"/>
        <w:rPr>
          <w:rFonts w:ascii="Calibri" w:hAnsi="Calibri" w:cs="Calibri"/>
          <w:bCs w:val="0"/>
        </w:rPr>
      </w:pPr>
      <w:r w:rsidRPr="00A86B3C">
        <w:rPr>
          <w:rFonts w:ascii="Calibri" w:hAnsi="Calibri" w:cs="Calibri"/>
          <w:bCs w:val="0"/>
        </w:rPr>
        <w:t>Variation</w:t>
      </w:r>
    </w:p>
    <w:p w14:paraId="67869568" w14:textId="5CABB84F" w:rsidR="00B26B02" w:rsidRPr="00A86B3C" w:rsidRDefault="00B26B02" w:rsidP="004A7B78">
      <w:pPr>
        <w:pStyle w:val="Subtitle"/>
        <w:jc w:val="both"/>
        <w:rPr>
          <w:rFonts w:ascii="Calibri" w:hAnsi="Calibri" w:cs="Calibri"/>
          <w:b w:val="0"/>
          <w:bCs w:val="0"/>
        </w:rPr>
      </w:pPr>
      <w:r w:rsidRPr="00A86B3C">
        <w:rPr>
          <w:rFonts w:ascii="Calibri" w:hAnsi="Calibri" w:cs="Calibri"/>
          <w:b w:val="0"/>
          <w:bCs w:val="0"/>
        </w:rPr>
        <w:t xml:space="preserve">The postholder may be required to undertake other duties commensurate with the role.  Some duties may be subject to variation changes and will only be made after </w:t>
      </w:r>
      <w:r w:rsidRPr="00A86B3C">
        <w:rPr>
          <w:rFonts w:ascii="Calibri" w:hAnsi="Calibri" w:cs="Calibri"/>
          <w:b w:val="0"/>
        </w:rPr>
        <w:t xml:space="preserve">consultation with the postholder. </w:t>
      </w:r>
      <w:r w:rsidR="00055AC6">
        <w:rPr>
          <w:rFonts w:ascii="Calibri" w:hAnsi="Calibri" w:cs="Calibri"/>
          <w:b w:val="0"/>
        </w:rPr>
        <w:t xml:space="preserve">Working at Sefton Carers </w:t>
      </w:r>
      <w:r w:rsidR="00BA6D43">
        <w:rPr>
          <w:rFonts w:ascii="Calibri" w:hAnsi="Calibri" w:cs="Calibri"/>
          <w:b w:val="0"/>
        </w:rPr>
        <w:t>C</w:t>
      </w:r>
      <w:r w:rsidR="00055AC6">
        <w:rPr>
          <w:rFonts w:ascii="Calibri" w:hAnsi="Calibri" w:cs="Calibri"/>
          <w:b w:val="0"/>
        </w:rPr>
        <w:t>entre requires flexibility and your hours of work may be subject to change, dependent on the needs of the business.  This may include a split between office-based and home working and may occasionally require you to alter your working pattern.</w:t>
      </w:r>
    </w:p>
    <w:p w14:paraId="311EAA8C" w14:textId="77777777" w:rsidR="00E809C4" w:rsidRPr="00A86B3C" w:rsidRDefault="00E809C4" w:rsidP="004A7B78">
      <w:pPr>
        <w:pStyle w:val="Subtitle"/>
        <w:jc w:val="both"/>
        <w:rPr>
          <w:rFonts w:ascii="Calibri" w:hAnsi="Calibri" w:cs="Calibri"/>
          <w:b w:val="0"/>
        </w:rPr>
      </w:pPr>
    </w:p>
    <w:p w14:paraId="008188B1" w14:textId="77777777" w:rsidR="00B26B02" w:rsidRPr="00A86B3C" w:rsidRDefault="00B26B02" w:rsidP="004A7B78">
      <w:pPr>
        <w:pStyle w:val="ListParagraph"/>
        <w:ind w:left="0"/>
        <w:contextualSpacing/>
        <w:jc w:val="both"/>
        <w:rPr>
          <w:rFonts w:ascii="Calibri" w:hAnsi="Calibri" w:cs="Calibri"/>
          <w:b/>
          <w:sz w:val="24"/>
          <w:szCs w:val="24"/>
        </w:rPr>
      </w:pPr>
      <w:r w:rsidRPr="00A86B3C">
        <w:rPr>
          <w:rFonts w:ascii="Calibri" w:hAnsi="Calibri" w:cs="Calibri"/>
          <w:b/>
          <w:sz w:val="24"/>
          <w:szCs w:val="24"/>
        </w:rPr>
        <w:t xml:space="preserve">Policy and Procedure Expectations </w:t>
      </w:r>
    </w:p>
    <w:p w14:paraId="04659AE3" w14:textId="77777777" w:rsidR="00B26B02" w:rsidRPr="00A86B3C" w:rsidRDefault="00B26B02" w:rsidP="00FC037B">
      <w:pPr>
        <w:pStyle w:val="ListParagraph"/>
        <w:ind w:left="0"/>
        <w:contextualSpacing/>
        <w:jc w:val="both"/>
        <w:rPr>
          <w:rFonts w:ascii="Calibri" w:hAnsi="Calibri" w:cs="Calibri"/>
          <w:sz w:val="24"/>
          <w:szCs w:val="24"/>
        </w:rPr>
      </w:pPr>
      <w:r w:rsidRPr="00A86B3C">
        <w:rPr>
          <w:rFonts w:ascii="Calibri" w:hAnsi="Calibri" w:cs="Calibri"/>
          <w:sz w:val="24"/>
          <w:szCs w:val="24"/>
        </w:rPr>
        <w:t xml:space="preserve">Employees are required to comply with the data protection, health and safety and safeguarding protocols </w:t>
      </w:r>
      <w:r w:rsidRPr="00A86B3C">
        <w:rPr>
          <w:rFonts w:ascii="Calibri" w:hAnsi="Calibri" w:cs="Calibri"/>
          <w:sz w:val="24"/>
          <w:szCs w:val="24"/>
        </w:rPr>
        <w:lastRenderedPageBreak/>
        <w:t>and all further procedures of Sefton Carers Centre.  Employees are required to comply with Sefton Carers Centre’s policies and procedures relating to equality and diversity.  Employees are required to maintain confidentiality of all information and records relating to the work of the project and Sefton Carers Centre.</w:t>
      </w:r>
    </w:p>
    <w:p w14:paraId="48F3ACDD" w14:textId="77777777" w:rsidR="00E809C4" w:rsidRPr="00A86B3C" w:rsidRDefault="00E809C4" w:rsidP="004A7B78">
      <w:pPr>
        <w:jc w:val="both"/>
        <w:rPr>
          <w:rFonts w:ascii="Calibri" w:hAnsi="Calibri" w:cs="Calibri"/>
          <w:sz w:val="24"/>
          <w:szCs w:val="24"/>
        </w:rPr>
      </w:pPr>
    </w:p>
    <w:p w14:paraId="473B7AAD" w14:textId="77777777" w:rsidR="00B26B02" w:rsidRPr="00A86B3C" w:rsidRDefault="00B26B02" w:rsidP="004A7B78">
      <w:pPr>
        <w:jc w:val="both"/>
        <w:rPr>
          <w:rFonts w:ascii="Calibri" w:hAnsi="Calibri" w:cs="Calibri"/>
          <w:b/>
          <w:sz w:val="24"/>
          <w:szCs w:val="24"/>
        </w:rPr>
      </w:pPr>
      <w:r w:rsidRPr="00A86B3C">
        <w:rPr>
          <w:rFonts w:ascii="Calibri" w:hAnsi="Calibri" w:cs="Calibri"/>
          <w:b/>
          <w:sz w:val="24"/>
          <w:szCs w:val="24"/>
        </w:rPr>
        <w:t xml:space="preserve">Supervision, Training and Development </w:t>
      </w:r>
    </w:p>
    <w:p w14:paraId="4FDE1803" w14:textId="77777777" w:rsidR="00B26B02" w:rsidRPr="00A86B3C" w:rsidRDefault="00B26B02" w:rsidP="004A7B78">
      <w:pPr>
        <w:jc w:val="both"/>
        <w:rPr>
          <w:rFonts w:ascii="Calibri" w:hAnsi="Calibri" w:cs="Calibri"/>
          <w:sz w:val="24"/>
          <w:szCs w:val="24"/>
        </w:rPr>
      </w:pPr>
      <w:r w:rsidRPr="00A86B3C">
        <w:rPr>
          <w:rFonts w:ascii="Calibri" w:hAnsi="Calibri" w:cs="Calibri"/>
          <w:sz w:val="24"/>
          <w:szCs w:val="24"/>
        </w:rPr>
        <w:t xml:space="preserve">Employees are required to participate in regular supervision, appraisal and personal and staff development planning sessions, as required. </w:t>
      </w:r>
    </w:p>
    <w:p w14:paraId="5FDB90D6" w14:textId="77777777" w:rsidR="001448E4" w:rsidRDefault="001448E4" w:rsidP="00B26B02">
      <w:pPr>
        <w:jc w:val="both"/>
        <w:rPr>
          <w:rFonts w:ascii="Calibri" w:hAnsi="Calibri" w:cs="Calibri"/>
          <w:b/>
          <w:sz w:val="24"/>
          <w:szCs w:val="24"/>
        </w:rPr>
      </w:pPr>
    </w:p>
    <w:p w14:paraId="7E46260B" w14:textId="16B6049C" w:rsidR="00B26B02" w:rsidRPr="00A86B3C" w:rsidRDefault="00B26B02" w:rsidP="00B26B02">
      <w:pPr>
        <w:jc w:val="both"/>
        <w:rPr>
          <w:rFonts w:ascii="Calibri" w:hAnsi="Calibri" w:cs="Calibri"/>
          <w:b/>
          <w:sz w:val="24"/>
          <w:szCs w:val="24"/>
        </w:rPr>
      </w:pPr>
      <w:r w:rsidRPr="00A86B3C">
        <w:rPr>
          <w:rFonts w:ascii="Calibri" w:hAnsi="Calibri" w:cs="Calibri"/>
          <w:b/>
          <w:sz w:val="24"/>
          <w:szCs w:val="24"/>
        </w:rPr>
        <w:t xml:space="preserve">Other </w:t>
      </w:r>
      <w:r w:rsidR="000B77FF">
        <w:rPr>
          <w:rFonts w:ascii="Calibri" w:hAnsi="Calibri" w:cs="Calibri"/>
          <w:b/>
          <w:sz w:val="24"/>
          <w:szCs w:val="24"/>
        </w:rPr>
        <w:t xml:space="preserve">Benefits and </w:t>
      </w:r>
      <w:r w:rsidRPr="00A86B3C">
        <w:rPr>
          <w:rFonts w:ascii="Calibri" w:hAnsi="Calibri" w:cs="Calibri"/>
          <w:b/>
          <w:sz w:val="24"/>
          <w:szCs w:val="24"/>
        </w:rPr>
        <w:t>Terms of Employment</w:t>
      </w:r>
    </w:p>
    <w:p w14:paraId="642E6536" w14:textId="77777777" w:rsidR="00B26B02" w:rsidRPr="00A86B3C" w:rsidRDefault="00B26B02" w:rsidP="00B26B02">
      <w:pPr>
        <w:jc w:val="both"/>
        <w:rPr>
          <w:rFonts w:ascii="Calibri" w:hAnsi="Calibri" w:cs="Calibri"/>
        </w:rPr>
      </w:pPr>
    </w:p>
    <w:p w14:paraId="62EDB423" w14:textId="77777777" w:rsidR="004A7B78" w:rsidRPr="004A7B78" w:rsidRDefault="00B26B02" w:rsidP="004A7B78">
      <w:pPr>
        <w:numPr>
          <w:ilvl w:val="0"/>
          <w:numId w:val="3"/>
        </w:numPr>
        <w:jc w:val="both"/>
        <w:rPr>
          <w:rFonts w:ascii="Calibri" w:hAnsi="Calibri" w:cs="Calibri"/>
          <w:sz w:val="24"/>
          <w:szCs w:val="24"/>
        </w:rPr>
      </w:pPr>
      <w:r w:rsidRPr="00A86B3C">
        <w:rPr>
          <w:rFonts w:ascii="Calibri" w:hAnsi="Calibri" w:cs="Calibri"/>
          <w:sz w:val="24"/>
          <w:szCs w:val="24"/>
        </w:rPr>
        <w:t>A group pension scheme, comprising 8% employer contribution of gross salary.</w:t>
      </w:r>
    </w:p>
    <w:p w14:paraId="542495A7" w14:textId="77777777" w:rsidR="00B26B02" w:rsidRPr="00A86B3C" w:rsidRDefault="00B26B02" w:rsidP="004A7B78">
      <w:pPr>
        <w:ind w:left="720"/>
        <w:jc w:val="both"/>
        <w:rPr>
          <w:rFonts w:ascii="Calibri" w:hAnsi="Calibri" w:cs="Calibri"/>
          <w:sz w:val="24"/>
          <w:szCs w:val="24"/>
        </w:rPr>
      </w:pPr>
      <w:r w:rsidRPr="00A86B3C">
        <w:rPr>
          <w:rFonts w:ascii="Calibri" w:hAnsi="Calibri" w:cs="Calibri"/>
          <w:sz w:val="24"/>
          <w:szCs w:val="24"/>
        </w:rPr>
        <w:t xml:space="preserve"> </w:t>
      </w:r>
    </w:p>
    <w:p w14:paraId="1A8E19F0" w14:textId="77777777" w:rsidR="00B26B02" w:rsidRPr="00A86B3C" w:rsidRDefault="00B26B02" w:rsidP="004A7B78">
      <w:pPr>
        <w:numPr>
          <w:ilvl w:val="0"/>
          <w:numId w:val="3"/>
        </w:numPr>
        <w:jc w:val="both"/>
        <w:rPr>
          <w:rFonts w:ascii="Calibri" w:hAnsi="Calibri" w:cs="Calibri"/>
          <w:sz w:val="24"/>
          <w:szCs w:val="24"/>
        </w:rPr>
      </w:pPr>
      <w:r w:rsidRPr="00A86B3C">
        <w:rPr>
          <w:rFonts w:ascii="Calibri" w:hAnsi="Calibri" w:cs="Calibri"/>
          <w:sz w:val="24"/>
          <w:szCs w:val="24"/>
        </w:rPr>
        <w:t>27 days Annual Leave entitlement per year, in addition to the 8 Statutory Public Holidays (pro-rated for part-time employees).  This entitlement increases after 5 years of service as below:</w:t>
      </w:r>
    </w:p>
    <w:p w14:paraId="5885BFBD" w14:textId="77777777" w:rsidR="00B26B02" w:rsidRPr="00A86B3C" w:rsidRDefault="00B26B02" w:rsidP="00B26B02">
      <w:pPr>
        <w:jc w:val="both"/>
        <w:rPr>
          <w:rFonts w:ascii="Calibri" w:hAnsi="Calibri" w:cs="Calibri"/>
          <w:sz w:val="24"/>
          <w:szCs w:val="24"/>
        </w:rPr>
      </w:pPr>
    </w:p>
    <w:tbl>
      <w:tblPr>
        <w:tblpPr w:leftFromText="180" w:rightFromText="180"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402"/>
        <w:gridCol w:w="3251"/>
      </w:tblGrid>
      <w:tr w:rsidR="00E809C4" w:rsidRPr="00E809C4" w14:paraId="768405DA" w14:textId="77777777" w:rsidTr="00E809C4">
        <w:trPr>
          <w:trHeight w:val="699"/>
        </w:trPr>
        <w:tc>
          <w:tcPr>
            <w:tcW w:w="3227" w:type="dxa"/>
            <w:shd w:val="clear" w:color="auto" w:fill="E7E6E6"/>
          </w:tcPr>
          <w:p w14:paraId="1E198E4D"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Complete years of service</w:t>
            </w:r>
          </w:p>
        </w:tc>
        <w:tc>
          <w:tcPr>
            <w:tcW w:w="3402" w:type="dxa"/>
            <w:shd w:val="clear" w:color="auto" w:fill="E7E6E6"/>
          </w:tcPr>
          <w:p w14:paraId="5574F53D"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Additional days holiday in a complete holiday year</w:t>
            </w:r>
          </w:p>
        </w:tc>
        <w:tc>
          <w:tcPr>
            <w:tcW w:w="3251" w:type="dxa"/>
            <w:shd w:val="clear" w:color="auto" w:fill="E7E6E6"/>
          </w:tcPr>
          <w:p w14:paraId="02F11A21"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Total annual entitlement in a complete holiday year</w:t>
            </w:r>
          </w:p>
        </w:tc>
      </w:tr>
      <w:tr w:rsidR="00E809C4" w:rsidRPr="00E809C4" w14:paraId="02C7A093" w14:textId="77777777" w:rsidTr="00E809C4">
        <w:trPr>
          <w:trHeight w:val="263"/>
        </w:trPr>
        <w:tc>
          <w:tcPr>
            <w:tcW w:w="3227" w:type="dxa"/>
          </w:tcPr>
          <w:p w14:paraId="41E1804C"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5 years’ service</w:t>
            </w:r>
          </w:p>
        </w:tc>
        <w:tc>
          <w:tcPr>
            <w:tcW w:w="3402" w:type="dxa"/>
          </w:tcPr>
          <w:p w14:paraId="0303B702"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2 days</w:t>
            </w:r>
          </w:p>
        </w:tc>
        <w:tc>
          <w:tcPr>
            <w:tcW w:w="3251" w:type="dxa"/>
          </w:tcPr>
          <w:p w14:paraId="40908192"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29 days</w:t>
            </w:r>
          </w:p>
        </w:tc>
      </w:tr>
      <w:tr w:rsidR="00E809C4" w:rsidRPr="00E809C4" w14:paraId="30DB11BD" w14:textId="77777777" w:rsidTr="00E809C4">
        <w:trPr>
          <w:trHeight w:val="263"/>
        </w:trPr>
        <w:tc>
          <w:tcPr>
            <w:tcW w:w="3227" w:type="dxa"/>
          </w:tcPr>
          <w:p w14:paraId="3F67EC69"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7 years’ service</w:t>
            </w:r>
          </w:p>
        </w:tc>
        <w:tc>
          <w:tcPr>
            <w:tcW w:w="3402" w:type="dxa"/>
          </w:tcPr>
          <w:p w14:paraId="10E55D27"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1 day</w:t>
            </w:r>
          </w:p>
        </w:tc>
        <w:tc>
          <w:tcPr>
            <w:tcW w:w="3251" w:type="dxa"/>
          </w:tcPr>
          <w:p w14:paraId="4A3365F4"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30 days</w:t>
            </w:r>
          </w:p>
        </w:tc>
      </w:tr>
      <w:tr w:rsidR="00E809C4" w:rsidRPr="00E809C4" w14:paraId="0276DD27" w14:textId="77777777" w:rsidTr="00E809C4">
        <w:trPr>
          <w:trHeight w:val="263"/>
        </w:trPr>
        <w:tc>
          <w:tcPr>
            <w:tcW w:w="3227" w:type="dxa"/>
          </w:tcPr>
          <w:p w14:paraId="5F44602B"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9 years’ service</w:t>
            </w:r>
          </w:p>
        </w:tc>
        <w:tc>
          <w:tcPr>
            <w:tcW w:w="3402" w:type="dxa"/>
          </w:tcPr>
          <w:p w14:paraId="5D2A29A9"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1 day</w:t>
            </w:r>
          </w:p>
        </w:tc>
        <w:tc>
          <w:tcPr>
            <w:tcW w:w="3251" w:type="dxa"/>
          </w:tcPr>
          <w:p w14:paraId="358D22A5"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31 days</w:t>
            </w:r>
          </w:p>
        </w:tc>
      </w:tr>
      <w:tr w:rsidR="00E809C4" w:rsidRPr="00E809C4" w14:paraId="1E0F9B5D" w14:textId="77777777" w:rsidTr="00E809C4">
        <w:trPr>
          <w:trHeight w:val="263"/>
        </w:trPr>
        <w:tc>
          <w:tcPr>
            <w:tcW w:w="3227" w:type="dxa"/>
          </w:tcPr>
          <w:p w14:paraId="250EC00A"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10 years’ service</w:t>
            </w:r>
          </w:p>
        </w:tc>
        <w:tc>
          <w:tcPr>
            <w:tcW w:w="3402" w:type="dxa"/>
          </w:tcPr>
          <w:p w14:paraId="41EA132E"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1 day</w:t>
            </w:r>
          </w:p>
        </w:tc>
        <w:tc>
          <w:tcPr>
            <w:tcW w:w="3251" w:type="dxa"/>
          </w:tcPr>
          <w:p w14:paraId="4BEEAA7F"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32 days</w:t>
            </w:r>
          </w:p>
        </w:tc>
      </w:tr>
      <w:tr w:rsidR="00E809C4" w:rsidRPr="00E809C4" w14:paraId="6812045D" w14:textId="77777777" w:rsidTr="00E809C4">
        <w:trPr>
          <w:trHeight w:val="263"/>
        </w:trPr>
        <w:tc>
          <w:tcPr>
            <w:tcW w:w="3227" w:type="dxa"/>
          </w:tcPr>
          <w:p w14:paraId="57C7EE5D"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15 years’ service</w:t>
            </w:r>
          </w:p>
        </w:tc>
        <w:tc>
          <w:tcPr>
            <w:tcW w:w="3402" w:type="dxa"/>
          </w:tcPr>
          <w:p w14:paraId="2C104CBD"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2 days</w:t>
            </w:r>
          </w:p>
        </w:tc>
        <w:tc>
          <w:tcPr>
            <w:tcW w:w="3251" w:type="dxa"/>
          </w:tcPr>
          <w:p w14:paraId="085CB82B"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34 days</w:t>
            </w:r>
          </w:p>
        </w:tc>
      </w:tr>
      <w:tr w:rsidR="00E809C4" w:rsidRPr="00E809C4" w14:paraId="5E6A99F9" w14:textId="77777777" w:rsidTr="00E809C4">
        <w:trPr>
          <w:trHeight w:val="312"/>
        </w:trPr>
        <w:tc>
          <w:tcPr>
            <w:tcW w:w="3227" w:type="dxa"/>
          </w:tcPr>
          <w:p w14:paraId="163E4D36"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20 years’ service or more</w:t>
            </w:r>
          </w:p>
        </w:tc>
        <w:tc>
          <w:tcPr>
            <w:tcW w:w="3402" w:type="dxa"/>
          </w:tcPr>
          <w:p w14:paraId="6F24D9E5"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3 days</w:t>
            </w:r>
          </w:p>
        </w:tc>
        <w:tc>
          <w:tcPr>
            <w:tcW w:w="3251" w:type="dxa"/>
          </w:tcPr>
          <w:p w14:paraId="73C818C1" w14:textId="77777777" w:rsidR="00E809C4" w:rsidRPr="00E809C4" w:rsidRDefault="00E809C4" w:rsidP="00E809C4">
            <w:pPr>
              <w:pStyle w:val="BodyText"/>
              <w:jc w:val="both"/>
              <w:rPr>
                <w:rFonts w:ascii="Calibri" w:hAnsi="Calibri" w:cs="Calibri"/>
                <w:color w:val="auto"/>
                <w:sz w:val="24"/>
                <w:szCs w:val="24"/>
              </w:rPr>
            </w:pPr>
            <w:r w:rsidRPr="00E809C4">
              <w:rPr>
                <w:rFonts w:ascii="Calibri" w:hAnsi="Calibri" w:cs="Calibri"/>
                <w:color w:val="auto"/>
                <w:sz w:val="24"/>
                <w:szCs w:val="24"/>
              </w:rPr>
              <w:t>37 days</w:t>
            </w:r>
          </w:p>
        </w:tc>
      </w:tr>
    </w:tbl>
    <w:p w14:paraId="6E5C286E" w14:textId="32F309B3" w:rsidR="00B26B02" w:rsidRDefault="00B26B02" w:rsidP="00B26B02">
      <w:pPr>
        <w:jc w:val="both"/>
        <w:rPr>
          <w:rFonts w:ascii="Calibri" w:hAnsi="Calibri" w:cs="Calibri"/>
          <w:sz w:val="24"/>
          <w:szCs w:val="24"/>
        </w:rPr>
      </w:pPr>
    </w:p>
    <w:p w14:paraId="30C7DD0A" w14:textId="77777777" w:rsidR="00144448" w:rsidRPr="00A86B3C" w:rsidRDefault="00144448" w:rsidP="00B26B02">
      <w:pPr>
        <w:jc w:val="both"/>
        <w:rPr>
          <w:rFonts w:ascii="Calibri" w:hAnsi="Calibri" w:cs="Calibri"/>
          <w:sz w:val="24"/>
          <w:szCs w:val="24"/>
        </w:rPr>
      </w:pPr>
    </w:p>
    <w:p w14:paraId="56533625" w14:textId="5F91C114" w:rsidR="0035176D" w:rsidRDefault="00DE65B3" w:rsidP="0035176D">
      <w:pPr>
        <w:pStyle w:val="paragraph"/>
        <w:numPr>
          <w:ilvl w:val="0"/>
          <w:numId w:val="12"/>
        </w:numPr>
        <w:spacing w:before="0" w:beforeAutospacing="0" w:after="0" w:afterAutospacing="0"/>
        <w:ind w:left="709" w:hanging="425"/>
        <w:textAlignment w:val="baseline"/>
        <w:rPr>
          <w:rFonts w:ascii="Calibri" w:hAnsi="Calibri" w:cs="Calibri"/>
          <w:lang w:val="en-US" w:eastAsia="en-US"/>
        </w:rPr>
      </w:pPr>
      <w:r w:rsidRPr="006452A4">
        <w:rPr>
          <w:rFonts w:ascii="Calibri" w:hAnsi="Calibri" w:cs="Calibri"/>
          <w:lang w:val="en-US" w:eastAsia="en-US"/>
        </w:rPr>
        <w:t xml:space="preserve">Access to Medicash health care </w:t>
      </w:r>
      <w:r w:rsidR="00135E2D" w:rsidRPr="006452A4">
        <w:rPr>
          <w:rFonts w:ascii="Calibri" w:hAnsi="Calibri" w:cs="Calibri"/>
          <w:lang w:val="en-US" w:eastAsia="en-US"/>
        </w:rPr>
        <w:t xml:space="preserve">cash </w:t>
      </w:r>
      <w:r w:rsidRPr="006452A4">
        <w:rPr>
          <w:rFonts w:ascii="Calibri" w:hAnsi="Calibri" w:cs="Calibri"/>
          <w:lang w:val="en-US" w:eastAsia="en-US"/>
        </w:rPr>
        <w:t>pla</w:t>
      </w:r>
      <w:r w:rsidR="00135E2D" w:rsidRPr="006452A4">
        <w:rPr>
          <w:rFonts w:ascii="Calibri" w:hAnsi="Calibri" w:cs="Calibri"/>
          <w:lang w:val="en-US" w:eastAsia="en-US"/>
        </w:rPr>
        <w:t>n</w:t>
      </w:r>
      <w:r w:rsidR="006452A4" w:rsidRPr="006452A4">
        <w:rPr>
          <w:rFonts w:ascii="Calibri" w:hAnsi="Calibri" w:cs="Calibri"/>
          <w:lang w:val="en-US" w:eastAsia="en-US"/>
        </w:rPr>
        <w:t xml:space="preserve">.  A </w:t>
      </w:r>
      <w:r w:rsidR="00135E2D" w:rsidRPr="006452A4">
        <w:rPr>
          <w:rFonts w:ascii="Calibri" w:hAnsi="Calibri" w:cs="Calibri"/>
          <w:lang w:val="en-US" w:eastAsia="en-US"/>
        </w:rPr>
        <w:t>range of positive healthcare benefits</w:t>
      </w:r>
      <w:r w:rsidR="006452A4" w:rsidRPr="006452A4">
        <w:rPr>
          <w:rFonts w:ascii="Calibri" w:hAnsi="Calibri" w:cs="Calibri"/>
          <w:lang w:val="en-US" w:eastAsia="en-US"/>
        </w:rPr>
        <w:t>, allowing employees to c</w:t>
      </w:r>
      <w:r w:rsidR="00135E2D" w:rsidRPr="006452A4">
        <w:rPr>
          <w:rFonts w:ascii="Calibri" w:hAnsi="Calibri" w:cs="Calibri"/>
          <w:lang w:val="en-US" w:eastAsia="en-US"/>
        </w:rPr>
        <w:t>laim back the full amount of dental bills</w:t>
      </w:r>
      <w:r w:rsidR="006452A4" w:rsidRPr="006452A4">
        <w:rPr>
          <w:rFonts w:ascii="Calibri" w:hAnsi="Calibri" w:cs="Calibri"/>
          <w:lang w:val="en-US" w:eastAsia="en-US"/>
        </w:rPr>
        <w:t>, ne</w:t>
      </w:r>
      <w:r w:rsidR="00135E2D" w:rsidRPr="006452A4">
        <w:rPr>
          <w:rFonts w:ascii="Calibri" w:hAnsi="Calibri" w:cs="Calibri"/>
          <w:lang w:val="en-US" w:eastAsia="en-US"/>
        </w:rPr>
        <w:t>w glasses,</w:t>
      </w:r>
      <w:r w:rsidR="006452A4" w:rsidRPr="006452A4">
        <w:rPr>
          <w:rFonts w:ascii="Calibri" w:hAnsi="Calibri" w:cs="Calibri"/>
          <w:lang w:val="en-US" w:eastAsia="en-US"/>
        </w:rPr>
        <w:t xml:space="preserve"> a wide range of therapy treatments and</w:t>
      </w:r>
      <w:r w:rsidR="00135E2D" w:rsidRPr="006452A4">
        <w:rPr>
          <w:rFonts w:ascii="Calibri" w:hAnsi="Calibri" w:cs="Calibri"/>
          <w:lang w:val="en-US" w:eastAsia="en-US"/>
        </w:rPr>
        <w:t xml:space="preserve"> </w:t>
      </w:r>
      <w:r w:rsidR="006452A4" w:rsidRPr="006452A4">
        <w:rPr>
          <w:rFonts w:ascii="Calibri" w:hAnsi="Calibri" w:cs="Calibri"/>
          <w:lang w:val="en-US" w:eastAsia="en-US"/>
        </w:rPr>
        <w:t xml:space="preserve">private specialist consultations </w:t>
      </w:r>
      <w:r w:rsidR="00135E2D" w:rsidRPr="006452A4">
        <w:rPr>
          <w:rFonts w:ascii="Calibri" w:hAnsi="Calibri" w:cs="Calibri"/>
          <w:lang w:val="en-US" w:eastAsia="en-US"/>
        </w:rPr>
        <w:t xml:space="preserve">up to </w:t>
      </w:r>
      <w:r w:rsidR="006452A4" w:rsidRPr="006452A4">
        <w:rPr>
          <w:rFonts w:ascii="Calibri" w:hAnsi="Calibri" w:cs="Calibri"/>
          <w:lang w:val="en-US" w:eastAsia="en-US"/>
        </w:rPr>
        <w:t>the</w:t>
      </w:r>
      <w:r w:rsidR="00135E2D" w:rsidRPr="006452A4">
        <w:rPr>
          <w:rFonts w:ascii="Calibri" w:hAnsi="Calibri" w:cs="Calibri"/>
          <w:lang w:val="en-US" w:eastAsia="en-US"/>
        </w:rPr>
        <w:t xml:space="preserve"> annual limit</w:t>
      </w:r>
      <w:r w:rsidR="006452A4" w:rsidRPr="006452A4">
        <w:rPr>
          <w:rFonts w:ascii="Calibri" w:hAnsi="Calibri" w:cs="Calibri"/>
          <w:lang w:val="en-US" w:eastAsia="en-US"/>
        </w:rPr>
        <w:t>.  Access to</w:t>
      </w:r>
      <w:r w:rsidR="0035176D">
        <w:rPr>
          <w:rFonts w:ascii="Calibri" w:hAnsi="Calibri" w:cs="Calibri"/>
          <w:lang w:val="en-US" w:eastAsia="en-US"/>
        </w:rPr>
        <w:t xml:space="preserve"> an</w:t>
      </w:r>
      <w:r w:rsidR="006452A4" w:rsidRPr="006452A4">
        <w:rPr>
          <w:rFonts w:ascii="Calibri" w:hAnsi="Calibri" w:cs="Calibri"/>
          <w:lang w:val="en-US" w:eastAsia="en-US"/>
        </w:rPr>
        <w:t xml:space="preserve"> unlimited number of online consultations via the Virtual GP service.  Employee’s c</w:t>
      </w:r>
      <w:r w:rsidR="00135E2D" w:rsidRPr="006452A4">
        <w:rPr>
          <w:rFonts w:ascii="Calibri" w:hAnsi="Calibri" w:cs="Calibri"/>
          <w:lang w:val="en-US" w:eastAsia="en-US"/>
        </w:rPr>
        <w:t xml:space="preserve">hildren </w:t>
      </w:r>
      <w:r w:rsidR="0035176D">
        <w:rPr>
          <w:rFonts w:ascii="Calibri" w:hAnsi="Calibri" w:cs="Calibri"/>
          <w:lang w:val="en-US" w:eastAsia="en-US"/>
        </w:rPr>
        <w:t xml:space="preserve">are also </w:t>
      </w:r>
      <w:r w:rsidR="00135E2D" w:rsidRPr="006452A4">
        <w:rPr>
          <w:rFonts w:ascii="Calibri" w:hAnsi="Calibri" w:cs="Calibri"/>
          <w:lang w:val="en-US" w:eastAsia="en-US"/>
        </w:rPr>
        <w:t>covered for</w:t>
      </w:r>
      <w:r w:rsidR="0035176D">
        <w:rPr>
          <w:rFonts w:ascii="Calibri" w:hAnsi="Calibri" w:cs="Calibri"/>
          <w:lang w:val="en-US" w:eastAsia="en-US"/>
        </w:rPr>
        <w:t xml:space="preserve"> free</w:t>
      </w:r>
      <w:r w:rsidR="00135E2D" w:rsidRPr="006452A4">
        <w:rPr>
          <w:rFonts w:ascii="Calibri" w:hAnsi="Calibri" w:cs="Calibri"/>
          <w:lang w:val="en-US" w:eastAsia="en-US"/>
        </w:rPr>
        <w:t xml:space="preserve"> up to their 19th birthday</w:t>
      </w:r>
      <w:r w:rsidR="0035176D">
        <w:rPr>
          <w:rFonts w:ascii="Calibri" w:hAnsi="Calibri" w:cs="Calibri"/>
          <w:lang w:val="en-US" w:eastAsia="en-US"/>
        </w:rPr>
        <w:t>,</w:t>
      </w:r>
      <w:r w:rsidR="00135E2D" w:rsidRPr="006452A4">
        <w:rPr>
          <w:rFonts w:ascii="Calibri" w:hAnsi="Calibri" w:cs="Calibri"/>
          <w:lang w:val="en-US" w:eastAsia="en-US"/>
        </w:rPr>
        <w:t xml:space="preserve"> if in full time education</w:t>
      </w:r>
      <w:r w:rsidR="00B75B3C">
        <w:rPr>
          <w:rFonts w:ascii="Calibri" w:hAnsi="Calibri" w:cs="Calibri"/>
          <w:lang w:val="en-US" w:eastAsia="en-US"/>
        </w:rPr>
        <w:t>.</w:t>
      </w:r>
      <w:r w:rsidR="00135E2D" w:rsidRPr="006452A4">
        <w:rPr>
          <w:rFonts w:ascii="Calibri" w:hAnsi="Calibri" w:cs="Calibri"/>
          <w:lang w:val="en-US" w:eastAsia="en-US"/>
        </w:rPr>
        <w:t xml:space="preserve"> </w:t>
      </w:r>
    </w:p>
    <w:p w14:paraId="75A9175F" w14:textId="634A697F" w:rsidR="00C44806" w:rsidRDefault="00C44806" w:rsidP="00C44806">
      <w:pPr>
        <w:pStyle w:val="paragraph"/>
        <w:spacing w:before="0" w:beforeAutospacing="0" w:after="0" w:afterAutospacing="0"/>
        <w:ind w:left="709"/>
        <w:textAlignment w:val="baseline"/>
        <w:rPr>
          <w:rFonts w:ascii="Calibri" w:hAnsi="Calibri" w:cs="Calibri"/>
          <w:lang w:val="en-US" w:eastAsia="en-US"/>
        </w:rPr>
      </w:pPr>
    </w:p>
    <w:p w14:paraId="38BE28FE" w14:textId="72377BC7" w:rsidR="00C44806" w:rsidRDefault="00C44806" w:rsidP="00C44806">
      <w:pPr>
        <w:pStyle w:val="paragraph"/>
        <w:spacing w:before="0" w:beforeAutospacing="0" w:after="0" w:afterAutospacing="0"/>
        <w:ind w:left="709"/>
        <w:textAlignment w:val="baseline"/>
        <w:rPr>
          <w:rFonts w:ascii="Calibri" w:hAnsi="Calibri" w:cs="Calibri"/>
          <w:lang w:val="en-US" w:eastAsia="en-US"/>
        </w:rPr>
      </w:pPr>
    </w:p>
    <w:p w14:paraId="55946386" w14:textId="12DABC49" w:rsidR="00C44806" w:rsidRPr="00C44806" w:rsidRDefault="00C44806" w:rsidP="00C44806">
      <w:pPr>
        <w:pStyle w:val="paragraph"/>
        <w:spacing w:before="0" w:beforeAutospacing="0" w:after="0" w:afterAutospacing="0"/>
        <w:ind w:left="709"/>
        <w:textAlignment w:val="baseline"/>
        <w:rPr>
          <w:rFonts w:ascii="Calibri" w:hAnsi="Calibri" w:cs="Calibri"/>
          <w:b/>
          <w:lang w:val="en-US" w:eastAsia="en-US"/>
        </w:rPr>
      </w:pPr>
      <w:r w:rsidRPr="00C44806">
        <w:rPr>
          <w:rFonts w:ascii="Calibri" w:hAnsi="Calibri" w:cs="Calibri"/>
          <w:b/>
          <w:lang w:val="en-US" w:eastAsia="en-US"/>
        </w:rPr>
        <w:t>Pre-Employment Screening</w:t>
      </w:r>
    </w:p>
    <w:p w14:paraId="5150FBA3" w14:textId="77777777" w:rsidR="00135E2D" w:rsidRDefault="00135E2D" w:rsidP="006452A4">
      <w:pPr>
        <w:jc w:val="both"/>
        <w:rPr>
          <w:rFonts w:ascii="Calibri" w:hAnsi="Calibri" w:cs="Calibri"/>
          <w:sz w:val="24"/>
          <w:szCs w:val="24"/>
        </w:rPr>
      </w:pPr>
    </w:p>
    <w:p w14:paraId="2AD28005" w14:textId="77777777" w:rsidR="00B26B02" w:rsidRPr="00A86B3C" w:rsidRDefault="00E809C4" w:rsidP="00B26B02">
      <w:pPr>
        <w:numPr>
          <w:ilvl w:val="0"/>
          <w:numId w:val="5"/>
        </w:numPr>
        <w:jc w:val="both"/>
        <w:rPr>
          <w:rFonts w:ascii="Calibri" w:hAnsi="Calibri" w:cs="Calibri"/>
          <w:sz w:val="24"/>
          <w:szCs w:val="24"/>
        </w:rPr>
      </w:pPr>
      <w:r w:rsidRPr="00A86B3C">
        <w:rPr>
          <w:rFonts w:ascii="Calibri" w:hAnsi="Calibri" w:cs="Calibri"/>
          <w:sz w:val="24"/>
          <w:szCs w:val="24"/>
        </w:rPr>
        <w:t>A</w:t>
      </w:r>
      <w:r w:rsidR="00B26B02" w:rsidRPr="00A86B3C">
        <w:rPr>
          <w:rFonts w:ascii="Calibri" w:hAnsi="Calibri" w:cs="Calibri"/>
          <w:sz w:val="24"/>
          <w:szCs w:val="24"/>
        </w:rPr>
        <w:t>n unconditional offer of employment will be made to the successful candidate, subject to successful completion of the following pre-employment screening checks:</w:t>
      </w:r>
    </w:p>
    <w:p w14:paraId="6886178E" w14:textId="77777777" w:rsidR="00B26B02" w:rsidRPr="00A86B3C" w:rsidRDefault="00B26B02" w:rsidP="00B26B02">
      <w:pPr>
        <w:jc w:val="both"/>
        <w:rPr>
          <w:rFonts w:ascii="Calibri" w:hAnsi="Calibri" w:cs="Calibri"/>
          <w:sz w:val="24"/>
          <w:szCs w:val="24"/>
        </w:rPr>
      </w:pPr>
    </w:p>
    <w:p w14:paraId="7B429752" w14:textId="77777777" w:rsidR="00B26B02" w:rsidRPr="00A86B3C" w:rsidRDefault="00B26B02" w:rsidP="00B26B02">
      <w:pPr>
        <w:numPr>
          <w:ilvl w:val="0"/>
          <w:numId w:val="4"/>
        </w:numPr>
        <w:jc w:val="both"/>
        <w:rPr>
          <w:rFonts w:ascii="Calibri" w:hAnsi="Calibri" w:cs="Calibri"/>
          <w:sz w:val="24"/>
          <w:szCs w:val="24"/>
        </w:rPr>
      </w:pPr>
      <w:r w:rsidRPr="00A86B3C">
        <w:rPr>
          <w:rFonts w:ascii="Calibri" w:hAnsi="Calibri" w:cs="Calibri"/>
          <w:sz w:val="24"/>
          <w:szCs w:val="24"/>
        </w:rPr>
        <w:t>Evidence of a satisfactory Enhanced Certificate of Disclosure certificate from the Disclosure Barring Service</w:t>
      </w:r>
      <w:r w:rsidR="00E809C4" w:rsidRPr="00A86B3C">
        <w:rPr>
          <w:rFonts w:ascii="Calibri" w:hAnsi="Calibri" w:cs="Calibri"/>
          <w:sz w:val="24"/>
          <w:szCs w:val="24"/>
        </w:rPr>
        <w:t xml:space="preserve"> (this security check is only required for some of our job roles, candidates will be advised if this is necessary when receiving a conditional job offer)</w:t>
      </w:r>
    </w:p>
    <w:p w14:paraId="44B424D7" w14:textId="77777777" w:rsidR="00B26B02" w:rsidRPr="00A86B3C" w:rsidRDefault="00B26B02" w:rsidP="00B26B02">
      <w:pPr>
        <w:numPr>
          <w:ilvl w:val="0"/>
          <w:numId w:val="4"/>
        </w:numPr>
        <w:jc w:val="both"/>
        <w:rPr>
          <w:rFonts w:ascii="Calibri" w:hAnsi="Calibri" w:cs="Calibri"/>
          <w:sz w:val="24"/>
          <w:szCs w:val="24"/>
        </w:rPr>
      </w:pPr>
      <w:r w:rsidRPr="00A86B3C">
        <w:rPr>
          <w:rFonts w:ascii="Calibri" w:hAnsi="Calibri" w:cs="Calibri"/>
          <w:sz w:val="24"/>
          <w:szCs w:val="24"/>
        </w:rPr>
        <w:t xml:space="preserve">Evidence to confirm the candidate’s </w:t>
      </w:r>
      <w:r w:rsidR="00E809C4" w:rsidRPr="00A86B3C">
        <w:rPr>
          <w:rFonts w:ascii="Calibri" w:hAnsi="Calibri" w:cs="Calibri"/>
          <w:sz w:val="24"/>
          <w:szCs w:val="24"/>
        </w:rPr>
        <w:t>r</w:t>
      </w:r>
      <w:r w:rsidRPr="00A86B3C">
        <w:rPr>
          <w:rFonts w:ascii="Calibri" w:hAnsi="Calibri" w:cs="Calibri"/>
          <w:sz w:val="24"/>
          <w:szCs w:val="24"/>
        </w:rPr>
        <w:t xml:space="preserve">ight to </w:t>
      </w:r>
      <w:r w:rsidR="00E809C4" w:rsidRPr="00A86B3C">
        <w:rPr>
          <w:rFonts w:ascii="Calibri" w:hAnsi="Calibri" w:cs="Calibri"/>
          <w:sz w:val="24"/>
          <w:szCs w:val="24"/>
        </w:rPr>
        <w:t>w</w:t>
      </w:r>
      <w:r w:rsidRPr="00A86B3C">
        <w:rPr>
          <w:rFonts w:ascii="Calibri" w:hAnsi="Calibri" w:cs="Calibri"/>
          <w:sz w:val="24"/>
          <w:szCs w:val="24"/>
        </w:rPr>
        <w:t>ork in the UK</w:t>
      </w:r>
    </w:p>
    <w:p w14:paraId="4DF63647" w14:textId="77777777" w:rsidR="00A23AC7" w:rsidRPr="00A86B3C" w:rsidRDefault="00B26B02" w:rsidP="00E809C4">
      <w:pPr>
        <w:numPr>
          <w:ilvl w:val="0"/>
          <w:numId w:val="4"/>
        </w:numPr>
        <w:jc w:val="both"/>
        <w:rPr>
          <w:rFonts w:ascii="Calibri" w:hAnsi="Calibri" w:cs="Calibri"/>
          <w:sz w:val="24"/>
          <w:szCs w:val="24"/>
        </w:rPr>
      </w:pPr>
      <w:r w:rsidRPr="00A86B3C">
        <w:rPr>
          <w:rFonts w:ascii="Calibri" w:hAnsi="Calibri" w:cs="Calibri"/>
          <w:sz w:val="24"/>
          <w:szCs w:val="24"/>
        </w:rPr>
        <w:t>Receipt of two references, satisfactory to Sefton Carers Centre</w:t>
      </w:r>
    </w:p>
    <w:bookmarkEnd w:id="0"/>
    <w:p w14:paraId="798D2A64" w14:textId="77777777" w:rsidR="00610E31" w:rsidRPr="00A86B3C" w:rsidRDefault="00610E31" w:rsidP="00E809C4">
      <w:pPr>
        <w:ind w:left="1800"/>
        <w:jc w:val="both"/>
        <w:rPr>
          <w:rFonts w:ascii="Calibri" w:hAnsi="Calibri" w:cs="Calibri"/>
          <w:sz w:val="24"/>
          <w:szCs w:val="24"/>
        </w:rPr>
        <w:sectPr w:rsidR="00610E31" w:rsidRPr="00A86B3C" w:rsidSect="008758E9">
          <w:footerReference w:type="even" r:id="rId13"/>
          <w:footerReference w:type="default" r:id="rId14"/>
          <w:pgSz w:w="11918" w:h="16854"/>
          <w:pgMar w:top="403" w:right="792" w:bottom="259" w:left="864" w:header="720" w:footer="720" w:gutter="0"/>
          <w:cols w:space="720"/>
          <w:noEndnote/>
        </w:sectPr>
      </w:pPr>
    </w:p>
    <w:p w14:paraId="37A02E0C" w14:textId="0C25DB80" w:rsidR="00E809C4" w:rsidRPr="00A86B3C" w:rsidRDefault="00745BB2" w:rsidP="00E809C4">
      <w:pPr>
        <w:ind w:left="1800"/>
        <w:jc w:val="both"/>
        <w:rPr>
          <w:rFonts w:ascii="Calibri" w:hAnsi="Calibri" w:cs="Calibri"/>
          <w:sz w:val="24"/>
          <w:szCs w:val="24"/>
        </w:rPr>
      </w:pPr>
      <w:r>
        <w:rPr>
          <w:rFonts w:ascii="Calibri" w:hAnsi="Calibri" w:cs="Calibri"/>
          <w:noProof/>
          <w:sz w:val="24"/>
          <w:szCs w:val="24"/>
        </w:rPr>
        <w:lastRenderedPageBreak/>
        <w:drawing>
          <wp:anchor distT="0" distB="0" distL="114300" distR="114300" simplePos="0" relativeHeight="251658240" behindDoc="1" locked="0" layoutInCell="1" allowOverlap="1" wp14:anchorId="0B564B32" wp14:editId="008F1504">
            <wp:simplePos x="0" y="0"/>
            <wp:positionH relativeFrom="column">
              <wp:posOffset>2639695</wp:posOffset>
            </wp:positionH>
            <wp:positionV relativeFrom="paragraph">
              <wp:posOffset>-153670</wp:posOffset>
            </wp:positionV>
            <wp:extent cx="1289050" cy="1050290"/>
            <wp:effectExtent l="0" t="0" r="0" b="0"/>
            <wp:wrapTight wrapText="bothSides">
              <wp:wrapPolygon edited="0">
                <wp:start x="0" y="0"/>
                <wp:lineTo x="0" y="21156"/>
                <wp:lineTo x="21387" y="21156"/>
                <wp:lineTo x="2138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9050" cy="1050290"/>
                    </a:xfrm>
                    <a:prstGeom prst="rect">
                      <a:avLst/>
                    </a:prstGeom>
                    <a:noFill/>
                  </pic:spPr>
                </pic:pic>
              </a:graphicData>
            </a:graphic>
            <wp14:sizeRelH relativeFrom="page">
              <wp14:pctWidth>0</wp14:pctWidth>
            </wp14:sizeRelH>
            <wp14:sizeRelV relativeFrom="page">
              <wp14:pctHeight>0</wp14:pctHeight>
            </wp14:sizeRelV>
          </wp:anchor>
        </w:drawing>
      </w:r>
    </w:p>
    <w:p w14:paraId="1713559C" w14:textId="77777777" w:rsidR="00E809C4" w:rsidRPr="00A86B3C" w:rsidRDefault="00E809C4" w:rsidP="00B26B02">
      <w:pPr>
        <w:ind w:left="1440"/>
        <w:jc w:val="both"/>
        <w:rPr>
          <w:rFonts w:ascii="Calibri" w:hAnsi="Calibri" w:cs="Calibri"/>
          <w:sz w:val="24"/>
          <w:szCs w:val="24"/>
        </w:rPr>
      </w:pPr>
    </w:p>
    <w:p w14:paraId="5BC7ED94" w14:textId="77777777" w:rsidR="00E809C4" w:rsidRPr="00A86B3C" w:rsidRDefault="00E809C4" w:rsidP="00B26B02">
      <w:pPr>
        <w:ind w:left="1440"/>
        <w:jc w:val="both"/>
        <w:rPr>
          <w:rFonts w:ascii="Calibri" w:hAnsi="Calibri" w:cs="Calibri"/>
          <w:sz w:val="24"/>
          <w:szCs w:val="24"/>
        </w:rPr>
      </w:pPr>
    </w:p>
    <w:p w14:paraId="1FF2318A" w14:textId="77777777" w:rsidR="00E809C4" w:rsidRPr="00A86B3C" w:rsidRDefault="00E809C4" w:rsidP="00B26B02">
      <w:pPr>
        <w:ind w:left="1440"/>
        <w:jc w:val="both"/>
        <w:rPr>
          <w:rFonts w:ascii="Calibri" w:hAnsi="Calibri" w:cs="Calibri"/>
          <w:sz w:val="24"/>
          <w:szCs w:val="24"/>
        </w:rPr>
      </w:pPr>
    </w:p>
    <w:p w14:paraId="29634EC1" w14:textId="77777777" w:rsidR="00E809C4" w:rsidRPr="00A86B3C" w:rsidRDefault="00E809C4" w:rsidP="00B26B02">
      <w:pPr>
        <w:ind w:left="1440"/>
        <w:jc w:val="both"/>
        <w:rPr>
          <w:rFonts w:ascii="Calibri" w:hAnsi="Calibri" w:cs="Calibri"/>
          <w:sz w:val="24"/>
          <w:szCs w:val="24"/>
        </w:rPr>
      </w:pPr>
    </w:p>
    <w:p w14:paraId="61D110DC" w14:textId="77777777" w:rsidR="00644E71" w:rsidRDefault="00644E71" w:rsidP="00961EBF">
      <w:pPr>
        <w:rPr>
          <w:b/>
        </w:rPr>
      </w:pPr>
    </w:p>
    <w:p w14:paraId="2C80C474" w14:textId="77777777" w:rsidR="008758E9" w:rsidRPr="00A86B3C" w:rsidRDefault="008758E9" w:rsidP="00610E31">
      <w:pPr>
        <w:jc w:val="center"/>
        <w:rPr>
          <w:rFonts w:ascii="Calibri" w:hAnsi="Calibri" w:cs="Calibri"/>
          <w:b/>
          <w:sz w:val="36"/>
          <w:szCs w:val="28"/>
          <w:u w:val="single"/>
        </w:rPr>
      </w:pPr>
      <w:r w:rsidRPr="00A86B3C">
        <w:rPr>
          <w:rFonts w:ascii="Calibri" w:hAnsi="Calibri" w:cs="Calibri"/>
          <w:b/>
          <w:sz w:val="36"/>
          <w:szCs w:val="28"/>
          <w:u w:val="single"/>
        </w:rPr>
        <w:t>Person Specification</w:t>
      </w:r>
    </w:p>
    <w:p w14:paraId="62FD6BA2" w14:textId="77777777" w:rsidR="006C1022" w:rsidRPr="00A86B3C" w:rsidRDefault="006C1022" w:rsidP="00A23AC7">
      <w:pPr>
        <w:jc w:val="center"/>
        <w:rPr>
          <w:rFonts w:ascii="Calibri" w:hAnsi="Calibri" w:cs="Calibri"/>
          <w:b/>
          <w:sz w:val="28"/>
          <w:szCs w:val="28"/>
          <w:u w:val="single"/>
        </w:rPr>
      </w:pPr>
    </w:p>
    <w:p w14:paraId="2F17095C" w14:textId="218F6BEF" w:rsidR="001C69BA" w:rsidRPr="00A86B3C" w:rsidRDefault="00C44806" w:rsidP="00610E31">
      <w:pPr>
        <w:jc w:val="center"/>
        <w:rPr>
          <w:rFonts w:ascii="Calibri" w:hAnsi="Calibri" w:cs="Calibri"/>
          <w:b/>
          <w:sz w:val="28"/>
          <w:szCs w:val="24"/>
          <w:lang w:val="en-GB"/>
        </w:rPr>
      </w:pPr>
      <w:r>
        <w:rPr>
          <w:rFonts w:ascii="Calibri" w:hAnsi="Calibri" w:cs="Calibri"/>
          <w:b/>
          <w:sz w:val="28"/>
          <w:szCs w:val="24"/>
          <w:lang w:val="en-GB"/>
        </w:rPr>
        <w:t>Carers Support Worker</w:t>
      </w:r>
    </w:p>
    <w:p w14:paraId="21CECA4B" w14:textId="77777777" w:rsidR="006C1022" w:rsidRPr="00A86B3C" w:rsidRDefault="006C1022" w:rsidP="00610E31">
      <w:pPr>
        <w:tabs>
          <w:tab w:val="left" w:pos="2410"/>
        </w:tabs>
        <w:jc w:val="center"/>
        <w:rPr>
          <w:rFonts w:ascii="Calibri" w:hAnsi="Calibri" w:cs="Calibri"/>
          <w:b/>
          <w:color w:val="FF0000"/>
          <w:sz w:val="14"/>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4775"/>
        <w:gridCol w:w="2126"/>
        <w:gridCol w:w="2410"/>
      </w:tblGrid>
      <w:tr w:rsidR="006C1022" w:rsidRPr="00A86B3C" w14:paraId="5D3BA474" w14:textId="77777777" w:rsidTr="0035176D">
        <w:trPr>
          <w:trHeight w:val="567"/>
          <w:jc w:val="center"/>
        </w:trPr>
        <w:tc>
          <w:tcPr>
            <w:tcW w:w="664" w:type="dxa"/>
            <w:shd w:val="clear" w:color="auto" w:fill="C0C0C0"/>
            <w:vAlign w:val="center"/>
          </w:tcPr>
          <w:p w14:paraId="153357BF" w14:textId="77777777" w:rsidR="006C1022" w:rsidRPr="00A86B3C" w:rsidRDefault="006C1022" w:rsidP="0035176D">
            <w:pPr>
              <w:jc w:val="center"/>
              <w:rPr>
                <w:rFonts w:ascii="Calibri" w:hAnsi="Calibri" w:cs="Calibri"/>
              </w:rPr>
            </w:pPr>
          </w:p>
        </w:tc>
        <w:tc>
          <w:tcPr>
            <w:tcW w:w="4775" w:type="dxa"/>
            <w:shd w:val="clear" w:color="auto" w:fill="C0C0C0"/>
            <w:vAlign w:val="center"/>
          </w:tcPr>
          <w:p w14:paraId="6DB9EC36" w14:textId="77777777" w:rsidR="006C1022" w:rsidRPr="0035176D" w:rsidRDefault="006C1022" w:rsidP="0035176D">
            <w:pPr>
              <w:pStyle w:val="Heading5"/>
              <w:rPr>
                <w:rFonts w:ascii="Calibri" w:hAnsi="Calibri" w:cs="Calibri"/>
                <w:bCs w:val="0"/>
              </w:rPr>
            </w:pPr>
            <w:r w:rsidRPr="00A86B3C">
              <w:rPr>
                <w:rFonts w:ascii="Calibri" w:hAnsi="Calibri" w:cs="Calibri"/>
                <w:bCs w:val="0"/>
              </w:rPr>
              <w:t>Qualifications</w:t>
            </w:r>
          </w:p>
        </w:tc>
        <w:tc>
          <w:tcPr>
            <w:tcW w:w="2126" w:type="dxa"/>
            <w:shd w:val="clear" w:color="auto" w:fill="C0C0C0"/>
            <w:vAlign w:val="center"/>
          </w:tcPr>
          <w:p w14:paraId="10A7CBCE" w14:textId="77777777" w:rsidR="006C1022" w:rsidRPr="00A86B3C" w:rsidRDefault="006C1022" w:rsidP="0035176D">
            <w:pPr>
              <w:pStyle w:val="Heading5"/>
              <w:rPr>
                <w:rFonts w:ascii="Calibri" w:hAnsi="Calibri" w:cs="Calibri"/>
                <w:sz w:val="20"/>
                <w:lang w:val="fr-FR"/>
              </w:rPr>
            </w:pPr>
            <w:r w:rsidRPr="00A86B3C">
              <w:rPr>
                <w:rFonts w:ascii="Calibri" w:hAnsi="Calibri" w:cs="Calibri"/>
                <w:bCs w:val="0"/>
              </w:rPr>
              <w:t>Essential</w:t>
            </w:r>
          </w:p>
        </w:tc>
        <w:tc>
          <w:tcPr>
            <w:tcW w:w="2410" w:type="dxa"/>
            <w:shd w:val="clear" w:color="auto" w:fill="C0C0C0"/>
            <w:vAlign w:val="center"/>
          </w:tcPr>
          <w:p w14:paraId="10425ECD" w14:textId="77777777" w:rsidR="006C1022" w:rsidRPr="00A86B3C" w:rsidRDefault="006C1022" w:rsidP="0035176D">
            <w:pPr>
              <w:pStyle w:val="Heading5"/>
              <w:rPr>
                <w:rFonts w:ascii="Calibri" w:hAnsi="Calibri" w:cs="Calibri"/>
                <w:sz w:val="20"/>
                <w:lang w:val="fr-FR"/>
              </w:rPr>
            </w:pPr>
            <w:r w:rsidRPr="00A86B3C">
              <w:rPr>
                <w:rFonts w:ascii="Calibri" w:hAnsi="Calibri" w:cs="Calibri"/>
                <w:bCs w:val="0"/>
              </w:rPr>
              <w:t>Desirable</w:t>
            </w:r>
          </w:p>
        </w:tc>
      </w:tr>
      <w:tr w:rsidR="006C1022" w:rsidRPr="00A86B3C" w14:paraId="2D8514DD" w14:textId="77777777" w:rsidTr="00745BB2">
        <w:trPr>
          <w:trHeight w:val="794"/>
          <w:jc w:val="center"/>
        </w:trPr>
        <w:tc>
          <w:tcPr>
            <w:tcW w:w="664" w:type="dxa"/>
            <w:tcBorders>
              <w:bottom w:val="single" w:sz="4" w:space="0" w:color="auto"/>
            </w:tcBorders>
            <w:vAlign w:val="center"/>
          </w:tcPr>
          <w:p w14:paraId="5420E901" w14:textId="77777777" w:rsidR="006C1022" w:rsidRPr="00A86B3C" w:rsidRDefault="006C1022" w:rsidP="00985F4E">
            <w:pPr>
              <w:numPr>
                <w:ilvl w:val="0"/>
                <w:numId w:val="6"/>
              </w:numPr>
              <w:rPr>
                <w:rFonts w:ascii="Calibri" w:hAnsi="Calibri" w:cs="Calibri"/>
                <w:sz w:val="24"/>
                <w:szCs w:val="24"/>
              </w:rPr>
            </w:pPr>
          </w:p>
        </w:tc>
        <w:tc>
          <w:tcPr>
            <w:tcW w:w="4775" w:type="dxa"/>
            <w:tcBorders>
              <w:bottom w:val="single" w:sz="4" w:space="0" w:color="auto"/>
            </w:tcBorders>
            <w:vAlign w:val="center"/>
          </w:tcPr>
          <w:p w14:paraId="0D97B6AA" w14:textId="1FB6E823" w:rsidR="006C1022" w:rsidRPr="00DE19C4" w:rsidRDefault="00C44806" w:rsidP="00C85421">
            <w:pPr>
              <w:jc w:val="both"/>
              <w:rPr>
                <w:rFonts w:ascii="Calibri" w:hAnsi="Calibri" w:cs="Calibri"/>
                <w:sz w:val="24"/>
                <w:szCs w:val="24"/>
              </w:rPr>
            </w:pPr>
            <w:r w:rsidRPr="00C44806">
              <w:rPr>
                <w:rFonts w:ascii="Calibri" w:hAnsi="Calibri" w:cs="Calibri"/>
                <w:sz w:val="24"/>
                <w:szCs w:val="24"/>
              </w:rPr>
              <w:t>DipSW, CQSW, CSS or other relevant qualification</w:t>
            </w:r>
          </w:p>
        </w:tc>
        <w:tc>
          <w:tcPr>
            <w:tcW w:w="2126" w:type="dxa"/>
            <w:tcBorders>
              <w:bottom w:val="single" w:sz="4" w:space="0" w:color="auto"/>
            </w:tcBorders>
            <w:vAlign w:val="center"/>
          </w:tcPr>
          <w:p w14:paraId="10474F6F" w14:textId="4FCF3B21" w:rsidR="006C1022" w:rsidRPr="00A86B3C" w:rsidRDefault="006C1022" w:rsidP="00D40DE3">
            <w:pPr>
              <w:jc w:val="center"/>
              <w:rPr>
                <w:rFonts w:ascii="Calibri" w:hAnsi="Calibri" w:cs="Calibri"/>
                <w:sz w:val="24"/>
                <w:szCs w:val="24"/>
              </w:rPr>
            </w:pPr>
          </w:p>
        </w:tc>
        <w:tc>
          <w:tcPr>
            <w:tcW w:w="2410" w:type="dxa"/>
            <w:tcBorders>
              <w:bottom w:val="single" w:sz="4" w:space="0" w:color="auto"/>
            </w:tcBorders>
            <w:vAlign w:val="center"/>
          </w:tcPr>
          <w:p w14:paraId="1ABF073B" w14:textId="3CC0EC8F" w:rsidR="006C1022" w:rsidRPr="00A86B3C" w:rsidRDefault="00C44806" w:rsidP="00D40DE3">
            <w:pPr>
              <w:jc w:val="center"/>
              <w:rPr>
                <w:rFonts w:ascii="Calibri" w:hAnsi="Calibri" w:cs="Calibri"/>
                <w:sz w:val="24"/>
                <w:szCs w:val="24"/>
              </w:rPr>
            </w:pPr>
            <w:r>
              <w:rPr>
                <w:rFonts w:ascii="Calibri" w:hAnsi="Calibri" w:cs="Calibri"/>
                <w:sz w:val="24"/>
                <w:szCs w:val="24"/>
              </w:rPr>
              <w:t>X</w:t>
            </w:r>
          </w:p>
        </w:tc>
      </w:tr>
      <w:tr w:rsidR="006C1022" w:rsidRPr="00A86B3C" w14:paraId="0579057A" w14:textId="77777777" w:rsidTr="0035176D">
        <w:trPr>
          <w:trHeight w:val="567"/>
          <w:jc w:val="center"/>
        </w:trPr>
        <w:tc>
          <w:tcPr>
            <w:tcW w:w="664" w:type="dxa"/>
            <w:shd w:val="clear" w:color="auto" w:fill="C0C0C0"/>
            <w:vAlign w:val="center"/>
          </w:tcPr>
          <w:p w14:paraId="128CD9B7" w14:textId="77777777" w:rsidR="006C1022" w:rsidRPr="00A86B3C" w:rsidRDefault="006C1022" w:rsidP="0035176D">
            <w:pPr>
              <w:jc w:val="center"/>
              <w:rPr>
                <w:rFonts w:ascii="Calibri" w:hAnsi="Calibri" w:cs="Calibri"/>
                <w:sz w:val="24"/>
                <w:szCs w:val="24"/>
              </w:rPr>
            </w:pPr>
          </w:p>
        </w:tc>
        <w:tc>
          <w:tcPr>
            <w:tcW w:w="4775" w:type="dxa"/>
            <w:shd w:val="clear" w:color="auto" w:fill="C0C0C0"/>
            <w:vAlign w:val="center"/>
          </w:tcPr>
          <w:p w14:paraId="4088EC7D" w14:textId="77777777" w:rsidR="006C1022" w:rsidRPr="00DE19C4" w:rsidRDefault="006C1022" w:rsidP="0035176D">
            <w:pPr>
              <w:pStyle w:val="Heading5"/>
              <w:rPr>
                <w:rFonts w:ascii="Calibri" w:hAnsi="Calibri" w:cs="Calibri"/>
              </w:rPr>
            </w:pPr>
            <w:r w:rsidRPr="00DE19C4">
              <w:rPr>
                <w:rFonts w:ascii="Calibri" w:hAnsi="Calibri" w:cs="Calibri"/>
              </w:rPr>
              <w:t>Experience</w:t>
            </w:r>
          </w:p>
        </w:tc>
        <w:tc>
          <w:tcPr>
            <w:tcW w:w="2126" w:type="dxa"/>
            <w:shd w:val="clear" w:color="auto" w:fill="C0C0C0"/>
            <w:vAlign w:val="center"/>
          </w:tcPr>
          <w:p w14:paraId="5FE55B4A" w14:textId="77777777" w:rsidR="006C1022" w:rsidRPr="00A86B3C" w:rsidRDefault="006C1022" w:rsidP="0035176D">
            <w:pPr>
              <w:pStyle w:val="Heading5"/>
              <w:rPr>
                <w:rFonts w:ascii="Calibri" w:hAnsi="Calibri" w:cs="Calibri"/>
              </w:rPr>
            </w:pPr>
            <w:r w:rsidRPr="00A86B3C">
              <w:rPr>
                <w:rFonts w:ascii="Calibri" w:hAnsi="Calibri" w:cs="Calibri"/>
              </w:rPr>
              <w:t>Essential</w:t>
            </w:r>
          </w:p>
        </w:tc>
        <w:tc>
          <w:tcPr>
            <w:tcW w:w="2410" w:type="dxa"/>
            <w:shd w:val="clear" w:color="auto" w:fill="C0C0C0"/>
            <w:vAlign w:val="center"/>
          </w:tcPr>
          <w:p w14:paraId="7CEC0497" w14:textId="77777777" w:rsidR="006C1022" w:rsidRPr="00A86B3C" w:rsidRDefault="006C1022" w:rsidP="0035176D">
            <w:pPr>
              <w:pStyle w:val="Heading5"/>
              <w:rPr>
                <w:rFonts w:ascii="Calibri" w:hAnsi="Calibri" w:cs="Calibri"/>
              </w:rPr>
            </w:pPr>
            <w:r w:rsidRPr="00A86B3C">
              <w:rPr>
                <w:rFonts w:ascii="Calibri" w:hAnsi="Calibri" w:cs="Calibri"/>
              </w:rPr>
              <w:t>Desirable</w:t>
            </w:r>
          </w:p>
        </w:tc>
      </w:tr>
      <w:tr w:rsidR="00C85421" w:rsidRPr="00A86B3C" w14:paraId="2CAAD298" w14:textId="77777777" w:rsidTr="00745BB2">
        <w:trPr>
          <w:trHeight w:val="794"/>
          <w:jc w:val="center"/>
        </w:trPr>
        <w:tc>
          <w:tcPr>
            <w:tcW w:w="664" w:type="dxa"/>
            <w:vAlign w:val="center"/>
          </w:tcPr>
          <w:p w14:paraId="0ED3CD19" w14:textId="77777777" w:rsidR="00C85421" w:rsidRPr="00A86B3C" w:rsidRDefault="00C85421" w:rsidP="00C85421">
            <w:pPr>
              <w:numPr>
                <w:ilvl w:val="0"/>
                <w:numId w:val="6"/>
              </w:numPr>
              <w:rPr>
                <w:rFonts w:ascii="Calibri" w:hAnsi="Calibri" w:cs="Calibri"/>
                <w:sz w:val="24"/>
                <w:szCs w:val="24"/>
              </w:rPr>
            </w:pPr>
          </w:p>
        </w:tc>
        <w:tc>
          <w:tcPr>
            <w:tcW w:w="4775" w:type="dxa"/>
            <w:vAlign w:val="center"/>
          </w:tcPr>
          <w:p w14:paraId="6E6FFF43" w14:textId="4FEA32FE" w:rsidR="00C85421" w:rsidRPr="00C85421" w:rsidRDefault="00C85421" w:rsidP="00C85421">
            <w:pPr>
              <w:jc w:val="both"/>
              <w:rPr>
                <w:rFonts w:asciiTheme="minorHAnsi" w:hAnsiTheme="minorHAnsi" w:cstheme="minorHAnsi"/>
                <w:sz w:val="24"/>
                <w:szCs w:val="24"/>
              </w:rPr>
            </w:pPr>
            <w:r w:rsidRPr="00C85421">
              <w:rPr>
                <w:rFonts w:asciiTheme="minorHAnsi" w:hAnsiTheme="minorHAnsi" w:cstheme="minorHAnsi"/>
                <w:sz w:val="24"/>
                <w:szCs w:val="24"/>
              </w:rPr>
              <w:t>Relevant and recent experience of involvement with Carers and Service Users</w:t>
            </w:r>
          </w:p>
        </w:tc>
        <w:tc>
          <w:tcPr>
            <w:tcW w:w="2126" w:type="dxa"/>
            <w:vAlign w:val="center"/>
          </w:tcPr>
          <w:p w14:paraId="59A09C9B" w14:textId="36045DF9" w:rsidR="00C85421" w:rsidRPr="00C85421" w:rsidRDefault="00C85421" w:rsidP="00C85421">
            <w:pPr>
              <w:jc w:val="center"/>
              <w:rPr>
                <w:rFonts w:asciiTheme="minorHAnsi" w:hAnsiTheme="minorHAnsi" w:cstheme="minorHAnsi"/>
                <w:sz w:val="24"/>
                <w:szCs w:val="24"/>
              </w:rPr>
            </w:pPr>
          </w:p>
        </w:tc>
        <w:tc>
          <w:tcPr>
            <w:tcW w:w="2410" w:type="dxa"/>
            <w:vAlign w:val="center"/>
          </w:tcPr>
          <w:p w14:paraId="01A4DC7A" w14:textId="6095EECC" w:rsidR="00C85421" w:rsidRPr="00C85421" w:rsidRDefault="00BC45DF" w:rsidP="00C85421">
            <w:pPr>
              <w:jc w:val="center"/>
              <w:rPr>
                <w:rFonts w:asciiTheme="minorHAnsi" w:hAnsiTheme="minorHAnsi" w:cstheme="minorHAnsi"/>
                <w:sz w:val="24"/>
                <w:szCs w:val="24"/>
              </w:rPr>
            </w:pPr>
            <w:r>
              <w:rPr>
                <w:rFonts w:asciiTheme="minorHAnsi" w:hAnsiTheme="minorHAnsi" w:cstheme="minorHAnsi"/>
                <w:sz w:val="24"/>
                <w:szCs w:val="24"/>
              </w:rPr>
              <w:t>X</w:t>
            </w:r>
          </w:p>
        </w:tc>
      </w:tr>
      <w:tr w:rsidR="00C85421" w:rsidRPr="00A86B3C" w14:paraId="622D3EA2" w14:textId="77777777" w:rsidTr="00745BB2">
        <w:trPr>
          <w:trHeight w:val="794"/>
          <w:jc w:val="center"/>
        </w:trPr>
        <w:tc>
          <w:tcPr>
            <w:tcW w:w="664" w:type="dxa"/>
            <w:vAlign w:val="center"/>
          </w:tcPr>
          <w:p w14:paraId="4B562299" w14:textId="77777777" w:rsidR="00C85421" w:rsidRPr="00A86B3C" w:rsidRDefault="00C85421" w:rsidP="00C85421">
            <w:pPr>
              <w:widowControl/>
              <w:numPr>
                <w:ilvl w:val="0"/>
                <w:numId w:val="6"/>
              </w:numPr>
              <w:autoSpaceDE/>
              <w:autoSpaceDN/>
              <w:adjustRightInd/>
              <w:rPr>
                <w:rFonts w:ascii="Calibri" w:hAnsi="Calibri" w:cs="Calibri"/>
                <w:bCs/>
                <w:sz w:val="24"/>
                <w:szCs w:val="24"/>
              </w:rPr>
            </w:pPr>
          </w:p>
        </w:tc>
        <w:tc>
          <w:tcPr>
            <w:tcW w:w="4775" w:type="dxa"/>
            <w:vAlign w:val="center"/>
          </w:tcPr>
          <w:p w14:paraId="427A1A01" w14:textId="02E30280" w:rsidR="00C85421" w:rsidRPr="00C85421" w:rsidRDefault="00C85421" w:rsidP="00C85421">
            <w:pPr>
              <w:widowControl/>
              <w:autoSpaceDE/>
              <w:autoSpaceDN/>
              <w:adjustRightInd/>
              <w:jc w:val="both"/>
              <w:rPr>
                <w:rFonts w:asciiTheme="minorHAnsi" w:hAnsiTheme="minorHAnsi" w:cstheme="minorHAnsi"/>
                <w:sz w:val="24"/>
                <w:szCs w:val="24"/>
              </w:rPr>
            </w:pPr>
            <w:r w:rsidRPr="00C85421">
              <w:rPr>
                <w:rFonts w:asciiTheme="minorHAnsi" w:hAnsiTheme="minorHAnsi" w:cstheme="minorHAnsi"/>
                <w:sz w:val="24"/>
                <w:szCs w:val="24"/>
              </w:rPr>
              <w:t>Previous experience of managing a caseload</w:t>
            </w:r>
          </w:p>
        </w:tc>
        <w:tc>
          <w:tcPr>
            <w:tcW w:w="2126" w:type="dxa"/>
            <w:vAlign w:val="center"/>
          </w:tcPr>
          <w:p w14:paraId="61446AB5" w14:textId="59E38FB0" w:rsidR="00C85421" w:rsidRPr="00C85421" w:rsidRDefault="00C85421" w:rsidP="00C85421">
            <w:pPr>
              <w:jc w:val="center"/>
              <w:rPr>
                <w:rFonts w:asciiTheme="minorHAnsi" w:hAnsiTheme="minorHAnsi" w:cstheme="minorHAnsi"/>
                <w:sz w:val="24"/>
                <w:szCs w:val="24"/>
              </w:rPr>
            </w:pPr>
            <w:r w:rsidRPr="00C85421">
              <w:rPr>
                <w:rFonts w:asciiTheme="minorHAnsi" w:hAnsiTheme="minorHAnsi" w:cstheme="minorHAnsi"/>
                <w:sz w:val="24"/>
                <w:szCs w:val="24"/>
              </w:rPr>
              <w:t>X</w:t>
            </w:r>
          </w:p>
        </w:tc>
        <w:tc>
          <w:tcPr>
            <w:tcW w:w="2410" w:type="dxa"/>
            <w:vAlign w:val="center"/>
          </w:tcPr>
          <w:p w14:paraId="18BE937F" w14:textId="77777777" w:rsidR="00C85421" w:rsidRPr="00C85421" w:rsidRDefault="00C85421" w:rsidP="00C85421">
            <w:pPr>
              <w:jc w:val="center"/>
              <w:rPr>
                <w:rFonts w:asciiTheme="minorHAnsi" w:hAnsiTheme="minorHAnsi" w:cstheme="minorHAnsi"/>
                <w:sz w:val="24"/>
                <w:szCs w:val="24"/>
              </w:rPr>
            </w:pPr>
          </w:p>
        </w:tc>
      </w:tr>
      <w:tr w:rsidR="00C85421" w:rsidRPr="00A86B3C" w14:paraId="2CDBEAAB" w14:textId="77777777" w:rsidTr="00745BB2">
        <w:trPr>
          <w:trHeight w:val="794"/>
          <w:jc w:val="center"/>
        </w:trPr>
        <w:tc>
          <w:tcPr>
            <w:tcW w:w="664" w:type="dxa"/>
            <w:vAlign w:val="center"/>
          </w:tcPr>
          <w:p w14:paraId="59B78F10" w14:textId="77777777" w:rsidR="00C85421" w:rsidRPr="00A86B3C" w:rsidRDefault="00C85421" w:rsidP="00C85421">
            <w:pPr>
              <w:widowControl/>
              <w:numPr>
                <w:ilvl w:val="0"/>
                <w:numId w:val="6"/>
              </w:numPr>
              <w:autoSpaceDE/>
              <w:autoSpaceDN/>
              <w:adjustRightInd/>
              <w:rPr>
                <w:rFonts w:ascii="Calibri" w:hAnsi="Calibri" w:cs="Calibri"/>
                <w:bCs/>
                <w:sz w:val="24"/>
                <w:szCs w:val="24"/>
              </w:rPr>
            </w:pPr>
          </w:p>
        </w:tc>
        <w:tc>
          <w:tcPr>
            <w:tcW w:w="4775" w:type="dxa"/>
            <w:vAlign w:val="center"/>
          </w:tcPr>
          <w:p w14:paraId="71F83652" w14:textId="0A0C2CB5" w:rsidR="00C85421" w:rsidRPr="00C85421" w:rsidRDefault="00C85421" w:rsidP="00C85421">
            <w:pPr>
              <w:widowControl/>
              <w:autoSpaceDE/>
              <w:autoSpaceDN/>
              <w:adjustRightInd/>
              <w:jc w:val="both"/>
              <w:rPr>
                <w:rFonts w:asciiTheme="minorHAnsi" w:hAnsiTheme="minorHAnsi" w:cstheme="minorHAnsi"/>
                <w:sz w:val="24"/>
                <w:szCs w:val="24"/>
              </w:rPr>
            </w:pPr>
            <w:r w:rsidRPr="00C85421">
              <w:rPr>
                <w:rFonts w:asciiTheme="minorHAnsi" w:hAnsiTheme="minorHAnsi" w:cstheme="minorHAnsi"/>
                <w:sz w:val="24"/>
                <w:szCs w:val="24"/>
              </w:rPr>
              <w:t>Previous experience of providing advocacy support in either a group or individual context</w:t>
            </w:r>
          </w:p>
        </w:tc>
        <w:tc>
          <w:tcPr>
            <w:tcW w:w="2126" w:type="dxa"/>
            <w:vAlign w:val="center"/>
          </w:tcPr>
          <w:p w14:paraId="5A48DC00" w14:textId="77777777" w:rsidR="00C85421" w:rsidRPr="00C85421" w:rsidRDefault="00C85421" w:rsidP="00C85421">
            <w:pPr>
              <w:jc w:val="center"/>
              <w:rPr>
                <w:rFonts w:asciiTheme="minorHAnsi" w:hAnsiTheme="minorHAnsi" w:cstheme="minorHAnsi"/>
                <w:sz w:val="24"/>
                <w:szCs w:val="24"/>
              </w:rPr>
            </w:pPr>
          </w:p>
        </w:tc>
        <w:tc>
          <w:tcPr>
            <w:tcW w:w="2410" w:type="dxa"/>
            <w:vAlign w:val="center"/>
          </w:tcPr>
          <w:p w14:paraId="382CE1B7" w14:textId="101BD71A" w:rsidR="00C85421" w:rsidRPr="00C85421" w:rsidRDefault="00C85421" w:rsidP="00C85421">
            <w:pPr>
              <w:jc w:val="center"/>
              <w:rPr>
                <w:rFonts w:asciiTheme="minorHAnsi" w:hAnsiTheme="minorHAnsi" w:cstheme="minorHAnsi"/>
                <w:sz w:val="24"/>
                <w:szCs w:val="24"/>
              </w:rPr>
            </w:pPr>
            <w:r w:rsidRPr="00C85421">
              <w:rPr>
                <w:rFonts w:asciiTheme="minorHAnsi" w:hAnsiTheme="minorHAnsi" w:cstheme="minorHAnsi"/>
                <w:sz w:val="24"/>
                <w:szCs w:val="24"/>
              </w:rPr>
              <w:t>X</w:t>
            </w:r>
          </w:p>
        </w:tc>
      </w:tr>
      <w:tr w:rsidR="00BC45DF" w:rsidRPr="00A86B3C" w14:paraId="0BA5955F" w14:textId="77777777" w:rsidTr="00745BB2">
        <w:trPr>
          <w:trHeight w:val="794"/>
          <w:jc w:val="center"/>
        </w:trPr>
        <w:tc>
          <w:tcPr>
            <w:tcW w:w="664" w:type="dxa"/>
            <w:vAlign w:val="center"/>
          </w:tcPr>
          <w:p w14:paraId="46ADFB01" w14:textId="77777777" w:rsidR="00BC45DF" w:rsidRPr="00A86B3C" w:rsidRDefault="00BC45DF" w:rsidP="00BC45DF">
            <w:pPr>
              <w:widowControl/>
              <w:numPr>
                <w:ilvl w:val="0"/>
                <w:numId w:val="6"/>
              </w:numPr>
              <w:autoSpaceDE/>
              <w:autoSpaceDN/>
              <w:adjustRightInd/>
              <w:rPr>
                <w:rFonts w:ascii="Calibri" w:hAnsi="Calibri" w:cs="Calibri"/>
                <w:bCs/>
                <w:sz w:val="24"/>
                <w:szCs w:val="24"/>
              </w:rPr>
            </w:pPr>
          </w:p>
        </w:tc>
        <w:tc>
          <w:tcPr>
            <w:tcW w:w="4775" w:type="dxa"/>
            <w:vAlign w:val="center"/>
          </w:tcPr>
          <w:p w14:paraId="1B832876" w14:textId="0FCAA154" w:rsidR="00BC45DF" w:rsidRPr="00C85421" w:rsidRDefault="00BC45DF" w:rsidP="00BC45DF">
            <w:pPr>
              <w:widowControl/>
              <w:autoSpaceDE/>
              <w:autoSpaceDN/>
              <w:adjustRightInd/>
              <w:jc w:val="both"/>
              <w:rPr>
                <w:rFonts w:asciiTheme="minorHAnsi" w:hAnsiTheme="minorHAnsi" w:cstheme="minorHAnsi"/>
                <w:sz w:val="24"/>
                <w:szCs w:val="24"/>
              </w:rPr>
            </w:pPr>
            <w:r>
              <w:rPr>
                <w:rFonts w:asciiTheme="minorHAnsi" w:hAnsiTheme="minorHAnsi" w:cstheme="minorHAnsi"/>
                <w:sz w:val="24"/>
                <w:szCs w:val="24"/>
              </w:rPr>
              <w:t>Previous experience of working in a voluntary sector role and/or a health and social care setting.</w:t>
            </w:r>
          </w:p>
        </w:tc>
        <w:tc>
          <w:tcPr>
            <w:tcW w:w="2126" w:type="dxa"/>
            <w:vAlign w:val="center"/>
          </w:tcPr>
          <w:p w14:paraId="11B3FB34" w14:textId="77777777" w:rsidR="00BC45DF" w:rsidRPr="00C85421" w:rsidRDefault="00BC45DF" w:rsidP="00BC45DF">
            <w:pPr>
              <w:jc w:val="center"/>
              <w:rPr>
                <w:rFonts w:asciiTheme="minorHAnsi" w:hAnsiTheme="minorHAnsi" w:cstheme="minorHAnsi"/>
                <w:sz w:val="24"/>
                <w:szCs w:val="24"/>
              </w:rPr>
            </w:pPr>
          </w:p>
        </w:tc>
        <w:tc>
          <w:tcPr>
            <w:tcW w:w="2410" w:type="dxa"/>
            <w:vAlign w:val="center"/>
          </w:tcPr>
          <w:p w14:paraId="40B8C68B" w14:textId="6B9BD693" w:rsidR="00BC45DF" w:rsidRPr="00C85421" w:rsidRDefault="00BC45DF" w:rsidP="00BC45DF">
            <w:pPr>
              <w:jc w:val="center"/>
              <w:rPr>
                <w:rFonts w:asciiTheme="minorHAnsi" w:hAnsiTheme="minorHAnsi" w:cstheme="minorHAnsi"/>
                <w:sz w:val="24"/>
                <w:szCs w:val="24"/>
              </w:rPr>
            </w:pPr>
            <w:r>
              <w:rPr>
                <w:rFonts w:ascii="Calibri" w:hAnsi="Calibri" w:cs="Calibri"/>
                <w:sz w:val="24"/>
                <w:szCs w:val="24"/>
              </w:rPr>
              <w:t>X</w:t>
            </w:r>
          </w:p>
        </w:tc>
      </w:tr>
      <w:tr w:rsidR="00BC45DF" w:rsidRPr="00A86B3C" w14:paraId="2C3CFEF4" w14:textId="77777777" w:rsidTr="0035176D">
        <w:trPr>
          <w:trHeight w:val="567"/>
          <w:jc w:val="center"/>
        </w:trPr>
        <w:tc>
          <w:tcPr>
            <w:tcW w:w="664" w:type="dxa"/>
            <w:shd w:val="clear" w:color="auto" w:fill="C0C0C0"/>
            <w:vAlign w:val="center"/>
          </w:tcPr>
          <w:p w14:paraId="69A8F7C6" w14:textId="77777777" w:rsidR="00BC45DF" w:rsidRPr="00A86B3C" w:rsidRDefault="00BC45DF" w:rsidP="00BC45DF">
            <w:pPr>
              <w:ind w:left="360"/>
              <w:jc w:val="center"/>
              <w:rPr>
                <w:rFonts w:ascii="Calibri" w:hAnsi="Calibri" w:cs="Calibri"/>
                <w:sz w:val="24"/>
                <w:szCs w:val="24"/>
              </w:rPr>
            </w:pPr>
          </w:p>
        </w:tc>
        <w:tc>
          <w:tcPr>
            <w:tcW w:w="4775" w:type="dxa"/>
            <w:shd w:val="clear" w:color="auto" w:fill="C0C0C0"/>
            <w:vAlign w:val="center"/>
          </w:tcPr>
          <w:p w14:paraId="1236438B" w14:textId="77777777" w:rsidR="00BC45DF" w:rsidRPr="00DE19C4" w:rsidRDefault="00BC45DF" w:rsidP="00BC45DF">
            <w:pPr>
              <w:pStyle w:val="Heading5"/>
              <w:ind w:left="360"/>
              <w:rPr>
                <w:rFonts w:ascii="Calibri" w:hAnsi="Calibri" w:cs="Calibri"/>
              </w:rPr>
            </w:pPr>
            <w:r w:rsidRPr="00DE19C4">
              <w:rPr>
                <w:rFonts w:ascii="Calibri" w:hAnsi="Calibri" w:cs="Calibri"/>
              </w:rPr>
              <w:t>Knowledge</w:t>
            </w:r>
          </w:p>
        </w:tc>
        <w:tc>
          <w:tcPr>
            <w:tcW w:w="2126" w:type="dxa"/>
            <w:shd w:val="clear" w:color="auto" w:fill="C0C0C0"/>
            <w:vAlign w:val="center"/>
          </w:tcPr>
          <w:p w14:paraId="46C9F274" w14:textId="77777777" w:rsidR="00BC45DF" w:rsidRPr="00A86B3C" w:rsidRDefault="00BC45DF" w:rsidP="00BC45DF">
            <w:pPr>
              <w:jc w:val="center"/>
              <w:rPr>
                <w:rFonts w:ascii="Calibri" w:hAnsi="Calibri" w:cs="Calibri"/>
                <w:b/>
                <w:sz w:val="24"/>
                <w:szCs w:val="24"/>
              </w:rPr>
            </w:pPr>
            <w:r w:rsidRPr="00A86B3C">
              <w:rPr>
                <w:rFonts w:ascii="Calibri" w:hAnsi="Calibri" w:cs="Calibri"/>
                <w:b/>
                <w:sz w:val="24"/>
                <w:szCs w:val="24"/>
              </w:rPr>
              <w:t>Essential</w:t>
            </w:r>
          </w:p>
        </w:tc>
        <w:tc>
          <w:tcPr>
            <w:tcW w:w="2410" w:type="dxa"/>
            <w:shd w:val="clear" w:color="auto" w:fill="C0C0C0"/>
            <w:vAlign w:val="center"/>
          </w:tcPr>
          <w:p w14:paraId="4C672681" w14:textId="77777777" w:rsidR="00BC45DF" w:rsidRPr="00A86B3C" w:rsidRDefault="00BC45DF" w:rsidP="00BC45DF">
            <w:pPr>
              <w:jc w:val="center"/>
              <w:rPr>
                <w:rFonts w:ascii="Calibri" w:hAnsi="Calibri" w:cs="Calibri"/>
                <w:sz w:val="24"/>
                <w:szCs w:val="24"/>
              </w:rPr>
            </w:pPr>
            <w:r w:rsidRPr="00A86B3C">
              <w:rPr>
                <w:rFonts w:ascii="Calibri" w:hAnsi="Calibri" w:cs="Calibri"/>
                <w:b/>
                <w:sz w:val="24"/>
                <w:szCs w:val="24"/>
              </w:rPr>
              <w:t>Desirable</w:t>
            </w:r>
          </w:p>
        </w:tc>
      </w:tr>
      <w:tr w:rsidR="00BC45DF" w:rsidRPr="00A86B3C" w14:paraId="0DB9EEEB" w14:textId="77777777" w:rsidTr="00745BB2">
        <w:trPr>
          <w:trHeight w:val="794"/>
          <w:jc w:val="center"/>
        </w:trPr>
        <w:tc>
          <w:tcPr>
            <w:tcW w:w="664" w:type="dxa"/>
            <w:vAlign w:val="center"/>
          </w:tcPr>
          <w:p w14:paraId="3B0D932F" w14:textId="77777777" w:rsidR="00BC45DF" w:rsidRPr="00A86B3C" w:rsidRDefault="00BC45DF" w:rsidP="00BC45DF">
            <w:pPr>
              <w:numPr>
                <w:ilvl w:val="0"/>
                <w:numId w:val="6"/>
              </w:numPr>
              <w:rPr>
                <w:rFonts w:ascii="Calibri" w:hAnsi="Calibri" w:cs="Calibri"/>
                <w:sz w:val="24"/>
                <w:szCs w:val="24"/>
              </w:rPr>
            </w:pPr>
          </w:p>
        </w:tc>
        <w:tc>
          <w:tcPr>
            <w:tcW w:w="4775" w:type="dxa"/>
            <w:vAlign w:val="center"/>
          </w:tcPr>
          <w:p w14:paraId="12D442ED" w14:textId="1D081717" w:rsidR="00BC45DF" w:rsidRPr="00C85421" w:rsidRDefault="00BC45DF" w:rsidP="00BC45DF">
            <w:pPr>
              <w:jc w:val="both"/>
              <w:rPr>
                <w:rFonts w:asciiTheme="minorHAnsi" w:hAnsiTheme="minorHAnsi" w:cstheme="minorHAnsi"/>
                <w:sz w:val="24"/>
                <w:szCs w:val="24"/>
              </w:rPr>
            </w:pPr>
            <w:r w:rsidRPr="00C85421">
              <w:rPr>
                <w:rFonts w:asciiTheme="minorHAnsi" w:hAnsiTheme="minorHAnsi" w:cstheme="minorHAnsi"/>
                <w:sz w:val="24"/>
                <w:szCs w:val="24"/>
              </w:rPr>
              <w:t>Knowledge and understanding of current legislation which underpins Health and Social Care, including the Care Act 2014</w:t>
            </w:r>
          </w:p>
        </w:tc>
        <w:tc>
          <w:tcPr>
            <w:tcW w:w="2126" w:type="dxa"/>
            <w:vAlign w:val="center"/>
          </w:tcPr>
          <w:p w14:paraId="74183132" w14:textId="5A6A8434" w:rsidR="00BC45DF" w:rsidRPr="00C85421" w:rsidRDefault="00BC45DF" w:rsidP="00BC45DF">
            <w:pPr>
              <w:pStyle w:val="Heading5"/>
              <w:rPr>
                <w:rFonts w:asciiTheme="minorHAnsi" w:hAnsiTheme="minorHAnsi" w:cstheme="minorHAnsi"/>
                <w:b w:val="0"/>
                <w:bCs w:val="0"/>
              </w:rPr>
            </w:pPr>
            <w:r w:rsidRPr="00C85421">
              <w:rPr>
                <w:rFonts w:asciiTheme="minorHAnsi" w:hAnsiTheme="minorHAnsi" w:cstheme="minorHAnsi"/>
                <w:b w:val="0"/>
                <w:bCs w:val="0"/>
              </w:rPr>
              <w:t>X</w:t>
            </w:r>
          </w:p>
        </w:tc>
        <w:tc>
          <w:tcPr>
            <w:tcW w:w="2410" w:type="dxa"/>
            <w:vAlign w:val="center"/>
          </w:tcPr>
          <w:p w14:paraId="5F2446B8" w14:textId="09CED6A7" w:rsidR="00BC45DF" w:rsidRPr="00C85421" w:rsidRDefault="00BC45DF" w:rsidP="00BC45DF">
            <w:pPr>
              <w:jc w:val="center"/>
              <w:rPr>
                <w:rFonts w:asciiTheme="minorHAnsi" w:hAnsiTheme="minorHAnsi" w:cstheme="minorHAnsi"/>
                <w:sz w:val="24"/>
                <w:szCs w:val="24"/>
              </w:rPr>
            </w:pPr>
          </w:p>
        </w:tc>
      </w:tr>
      <w:tr w:rsidR="00BC45DF" w:rsidRPr="00A86B3C" w14:paraId="34CE497A" w14:textId="77777777" w:rsidTr="00745BB2">
        <w:trPr>
          <w:trHeight w:val="794"/>
          <w:jc w:val="center"/>
        </w:trPr>
        <w:tc>
          <w:tcPr>
            <w:tcW w:w="664" w:type="dxa"/>
            <w:vAlign w:val="center"/>
          </w:tcPr>
          <w:p w14:paraId="65753D09" w14:textId="77777777" w:rsidR="00BC45DF" w:rsidRPr="00A86B3C" w:rsidRDefault="00BC45DF" w:rsidP="00BC45DF">
            <w:pPr>
              <w:numPr>
                <w:ilvl w:val="0"/>
                <w:numId w:val="6"/>
              </w:numPr>
              <w:rPr>
                <w:rFonts w:ascii="Calibri" w:hAnsi="Calibri" w:cs="Calibri"/>
                <w:sz w:val="24"/>
                <w:szCs w:val="24"/>
              </w:rPr>
            </w:pPr>
          </w:p>
        </w:tc>
        <w:tc>
          <w:tcPr>
            <w:tcW w:w="4775" w:type="dxa"/>
            <w:vAlign w:val="center"/>
          </w:tcPr>
          <w:p w14:paraId="5DB38013" w14:textId="435E973B" w:rsidR="00BC45DF" w:rsidRPr="00C85421" w:rsidRDefault="00BC45DF" w:rsidP="00BC45DF">
            <w:pPr>
              <w:jc w:val="both"/>
              <w:rPr>
                <w:rFonts w:asciiTheme="minorHAnsi" w:hAnsiTheme="minorHAnsi" w:cstheme="minorHAnsi"/>
                <w:sz w:val="24"/>
                <w:szCs w:val="24"/>
              </w:rPr>
            </w:pPr>
            <w:r w:rsidRPr="00C85421">
              <w:rPr>
                <w:rFonts w:asciiTheme="minorHAnsi" w:hAnsiTheme="minorHAnsi" w:cstheme="minorHAnsi"/>
                <w:sz w:val="24"/>
                <w:szCs w:val="24"/>
              </w:rPr>
              <w:t>Good working knowledge of Sefton borough and its communities</w:t>
            </w:r>
          </w:p>
        </w:tc>
        <w:tc>
          <w:tcPr>
            <w:tcW w:w="2126" w:type="dxa"/>
            <w:vAlign w:val="center"/>
          </w:tcPr>
          <w:p w14:paraId="4A4531C4" w14:textId="308A22FC" w:rsidR="00BC45DF" w:rsidRPr="00C85421" w:rsidRDefault="00BC45DF" w:rsidP="00BC45DF">
            <w:pPr>
              <w:jc w:val="center"/>
              <w:rPr>
                <w:rFonts w:asciiTheme="minorHAnsi" w:hAnsiTheme="minorHAnsi" w:cstheme="minorHAnsi"/>
                <w:sz w:val="24"/>
                <w:szCs w:val="24"/>
              </w:rPr>
            </w:pPr>
          </w:p>
        </w:tc>
        <w:tc>
          <w:tcPr>
            <w:tcW w:w="2410" w:type="dxa"/>
            <w:vAlign w:val="center"/>
          </w:tcPr>
          <w:p w14:paraId="5B931660" w14:textId="1EDC9232" w:rsidR="00BC45DF" w:rsidRPr="00C85421" w:rsidRDefault="00BC45DF" w:rsidP="00BC45DF">
            <w:pPr>
              <w:jc w:val="center"/>
              <w:rPr>
                <w:rFonts w:asciiTheme="minorHAnsi" w:hAnsiTheme="minorHAnsi" w:cstheme="minorHAnsi"/>
                <w:sz w:val="24"/>
                <w:szCs w:val="24"/>
              </w:rPr>
            </w:pPr>
            <w:r w:rsidRPr="00C85421">
              <w:rPr>
                <w:rFonts w:asciiTheme="minorHAnsi" w:hAnsiTheme="minorHAnsi" w:cstheme="minorHAnsi"/>
                <w:sz w:val="24"/>
                <w:szCs w:val="24"/>
              </w:rPr>
              <w:t>X</w:t>
            </w:r>
          </w:p>
        </w:tc>
      </w:tr>
      <w:tr w:rsidR="00BC45DF" w:rsidRPr="00A86B3C" w14:paraId="27D4C3EB" w14:textId="77777777" w:rsidTr="00745BB2">
        <w:trPr>
          <w:trHeight w:val="794"/>
          <w:jc w:val="center"/>
        </w:trPr>
        <w:tc>
          <w:tcPr>
            <w:tcW w:w="664" w:type="dxa"/>
            <w:vAlign w:val="center"/>
          </w:tcPr>
          <w:p w14:paraId="0D50F6D5" w14:textId="77777777" w:rsidR="00BC45DF" w:rsidRPr="00A86B3C" w:rsidRDefault="00BC45DF" w:rsidP="00BC45DF">
            <w:pPr>
              <w:numPr>
                <w:ilvl w:val="0"/>
                <w:numId w:val="6"/>
              </w:numPr>
              <w:rPr>
                <w:rFonts w:ascii="Calibri" w:hAnsi="Calibri" w:cs="Calibri"/>
                <w:sz w:val="24"/>
                <w:szCs w:val="24"/>
              </w:rPr>
            </w:pPr>
          </w:p>
        </w:tc>
        <w:tc>
          <w:tcPr>
            <w:tcW w:w="4775" w:type="dxa"/>
            <w:vAlign w:val="center"/>
          </w:tcPr>
          <w:p w14:paraId="761A08B1" w14:textId="0EE140E3" w:rsidR="00BC45DF" w:rsidRPr="00C85421" w:rsidRDefault="00BC45DF" w:rsidP="00BC45DF">
            <w:pPr>
              <w:jc w:val="both"/>
              <w:rPr>
                <w:rFonts w:asciiTheme="minorHAnsi" w:hAnsiTheme="minorHAnsi" w:cstheme="minorHAnsi"/>
                <w:sz w:val="24"/>
                <w:szCs w:val="24"/>
              </w:rPr>
            </w:pPr>
            <w:r w:rsidRPr="00C85421">
              <w:rPr>
                <w:rFonts w:asciiTheme="minorHAnsi" w:hAnsiTheme="minorHAnsi" w:cstheme="minorHAnsi"/>
                <w:sz w:val="24"/>
                <w:szCs w:val="24"/>
              </w:rPr>
              <w:t>Awareness of principles of equal opportunities and a commitment to anti-discriminatory/anti-oppressive practice</w:t>
            </w:r>
          </w:p>
        </w:tc>
        <w:tc>
          <w:tcPr>
            <w:tcW w:w="2126" w:type="dxa"/>
            <w:vAlign w:val="center"/>
          </w:tcPr>
          <w:p w14:paraId="5FCC5ACC" w14:textId="72830B32" w:rsidR="00BC45DF" w:rsidRPr="00C85421" w:rsidRDefault="00BC45DF" w:rsidP="00BC45DF">
            <w:pPr>
              <w:jc w:val="center"/>
              <w:rPr>
                <w:rFonts w:asciiTheme="minorHAnsi" w:hAnsiTheme="minorHAnsi" w:cstheme="minorHAnsi"/>
                <w:sz w:val="24"/>
                <w:szCs w:val="24"/>
              </w:rPr>
            </w:pPr>
            <w:r w:rsidRPr="00C85421">
              <w:rPr>
                <w:rFonts w:asciiTheme="minorHAnsi" w:hAnsiTheme="minorHAnsi" w:cstheme="minorHAnsi"/>
                <w:sz w:val="24"/>
                <w:szCs w:val="24"/>
              </w:rPr>
              <w:t>X</w:t>
            </w:r>
          </w:p>
        </w:tc>
        <w:tc>
          <w:tcPr>
            <w:tcW w:w="2410" w:type="dxa"/>
            <w:vAlign w:val="center"/>
          </w:tcPr>
          <w:p w14:paraId="3DC41E8C" w14:textId="6EA8075F" w:rsidR="00BC45DF" w:rsidRPr="00C85421" w:rsidRDefault="00BC45DF" w:rsidP="00BC45DF">
            <w:pPr>
              <w:jc w:val="center"/>
              <w:rPr>
                <w:rFonts w:asciiTheme="minorHAnsi" w:hAnsiTheme="minorHAnsi" w:cstheme="minorHAnsi"/>
                <w:sz w:val="24"/>
                <w:szCs w:val="24"/>
              </w:rPr>
            </w:pPr>
          </w:p>
        </w:tc>
      </w:tr>
      <w:tr w:rsidR="00BC45DF" w:rsidRPr="00A86B3C" w14:paraId="59CA4775" w14:textId="77777777" w:rsidTr="00745BB2">
        <w:trPr>
          <w:trHeight w:val="794"/>
          <w:jc w:val="center"/>
        </w:trPr>
        <w:tc>
          <w:tcPr>
            <w:tcW w:w="664" w:type="dxa"/>
            <w:vAlign w:val="center"/>
          </w:tcPr>
          <w:p w14:paraId="18374616" w14:textId="77777777" w:rsidR="00BC45DF" w:rsidRPr="00A86B3C" w:rsidRDefault="00BC45DF" w:rsidP="00BC45DF">
            <w:pPr>
              <w:numPr>
                <w:ilvl w:val="0"/>
                <w:numId w:val="6"/>
              </w:numPr>
              <w:rPr>
                <w:rFonts w:ascii="Calibri" w:hAnsi="Calibri" w:cs="Calibri"/>
                <w:sz w:val="24"/>
                <w:szCs w:val="24"/>
              </w:rPr>
            </w:pPr>
          </w:p>
        </w:tc>
        <w:tc>
          <w:tcPr>
            <w:tcW w:w="4775" w:type="dxa"/>
            <w:vAlign w:val="center"/>
          </w:tcPr>
          <w:p w14:paraId="1B88709E" w14:textId="285168FD" w:rsidR="00BC45DF" w:rsidRPr="00C85421" w:rsidRDefault="00BC45DF" w:rsidP="00BC45DF">
            <w:pPr>
              <w:jc w:val="both"/>
              <w:rPr>
                <w:rFonts w:asciiTheme="minorHAnsi" w:hAnsiTheme="minorHAnsi" w:cstheme="minorHAnsi"/>
                <w:sz w:val="24"/>
                <w:szCs w:val="24"/>
              </w:rPr>
            </w:pPr>
            <w:r w:rsidRPr="00C85421">
              <w:rPr>
                <w:rFonts w:asciiTheme="minorHAnsi" w:hAnsiTheme="minorHAnsi" w:cstheme="minorHAnsi"/>
                <w:sz w:val="24"/>
                <w:szCs w:val="24"/>
              </w:rPr>
              <w:t>Awareness of Health and Safety at Work legislation and its requirements</w:t>
            </w:r>
          </w:p>
        </w:tc>
        <w:tc>
          <w:tcPr>
            <w:tcW w:w="2126" w:type="dxa"/>
            <w:vAlign w:val="center"/>
          </w:tcPr>
          <w:p w14:paraId="5C5520D5" w14:textId="222BFC98" w:rsidR="00BC45DF" w:rsidRPr="00C85421" w:rsidRDefault="00BC45DF" w:rsidP="00BC45DF">
            <w:pPr>
              <w:jc w:val="center"/>
              <w:rPr>
                <w:rFonts w:asciiTheme="minorHAnsi" w:hAnsiTheme="minorHAnsi" w:cstheme="minorHAnsi"/>
                <w:sz w:val="24"/>
                <w:szCs w:val="24"/>
              </w:rPr>
            </w:pPr>
          </w:p>
        </w:tc>
        <w:tc>
          <w:tcPr>
            <w:tcW w:w="2410" w:type="dxa"/>
            <w:vAlign w:val="center"/>
          </w:tcPr>
          <w:p w14:paraId="48D97780" w14:textId="09050F63" w:rsidR="00BC45DF" w:rsidRPr="00C85421" w:rsidRDefault="00BC45DF" w:rsidP="00BC45DF">
            <w:pPr>
              <w:jc w:val="center"/>
              <w:rPr>
                <w:rFonts w:asciiTheme="minorHAnsi" w:hAnsiTheme="minorHAnsi" w:cstheme="minorHAnsi"/>
                <w:sz w:val="24"/>
                <w:szCs w:val="24"/>
              </w:rPr>
            </w:pPr>
            <w:r>
              <w:rPr>
                <w:rFonts w:asciiTheme="minorHAnsi" w:hAnsiTheme="minorHAnsi" w:cstheme="minorHAnsi"/>
                <w:sz w:val="24"/>
                <w:szCs w:val="24"/>
              </w:rPr>
              <w:t>X</w:t>
            </w:r>
          </w:p>
        </w:tc>
      </w:tr>
      <w:tr w:rsidR="00BC45DF" w:rsidRPr="00A86B3C" w14:paraId="497A30FE" w14:textId="77777777" w:rsidTr="0035176D">
        <w:trPr>
          <w:trHeight w:val="567"/>
          <w:jc w:val="center"/>
        </w:trPr>
        <w:tc>
          <w:tcPr>
            <w:tcW w:w="664" w:type="dxa"/>
            <w:shd w:val="clear" w:color="auto" w:fill="C0C0C0"/>
            <w:vAlign w:val="center"/>
          </w:tcPr>
          <w:p w14:paraId="68E596AC" w14:textId="77777777" w:rsidR="00BC45DF" w:rsidRPr="00A86B3C" w:rsidRDefault="00BC45DF" w:rsidP="00BC45DF">
            <w:pPr>
              <w:jc w:val="center"/>
              <w:rPr>
                <w:rFonts w:ascii="Calibri" w:hAnsi="Calibri" w:cs="Calibri"/>
                <w:b/>
                <w:sz w:val="24"/>
                <w:szCs w:val="24"/>
              </w:rPr>
            </w:pPr>
          </w:p>
        </w:tc>
        <w:tc>
          <w:tcPr>
            <w:tcW w:w="4775" w:type="dxa"/>
            <w:shd w:val="clear" w:color="auto" w:fill="C0C0C0"/>
            <w:vAlign w:val="center"/>
          </w:tcPr>
          <w:p w14:paraId="4AD23E05" w14:textId="77777777" w:rsidR="00BC45DF" w:rsidRPr="0035176D" w:rsidRDefault="00BC45DF" w:rsidP="00BC45DF">
            <w:pPr>
              <w:jc w:val="center"/>
              <w:rPr>
                <w:rFonts w:ascii="Calibri" w:hAnsi="Calibri" w:cs="Calibri"/>
                <w:b/>
                <w:sz w:val="24"/>
                <w:szCs w:val="24"/>
              </w:rPr>
            </w:pPr>
            <w:r w:rsidRPr="00A86B3C">
              <w:rPr>
                <w:rFonts w:ascii="Calibri" w:hAnsi="Calibri" w:cs="Calibri"/>
                <w:b/>
                <w:sz w:val="24"/>
                <w:szCs w:val="24"/>
              </w:rPr>
              <w:t>Skills</w:t>
            </w:r>
          </w:p>
        </w:tc>
        <w:tc>
          <w:tcPr>
            <w:tcW w:w="2126" w:type="dxa"/>
            <w:shd w:val="clear" w:color="auto" w:fill="C0C0C0"/>
            <w:vAlign w:val="center"/>
          </w:tcPr>
          <w:p w14:paraId="7EA2111E" w14:textId="77777777" w:rsidR="00BC45DF" w:rsidRPr="00A86B3C" w:rsidRDefault="00BC45DF" w:rsidP="00BC45DF">
            <w:pPr>
              <w:jc w:val="center"/>
              <w:rPr>
                <w:rFonts w:ascii="Calibri" w:hAnsi="Calibri" w:cs="Calibri"/>
                <w:sz w:val="24"/>
                <w:szCs w:val="24"/>
              </w:rPr>
            </w:pPr>
            <w:r w:rsidRPr="00A86B3C">
              <w:rPr>
                <w:rFonts w:ascii="Calibri" w:hAnsi="Calibri" w:cs="Calibri"/>
                <w:b/>
                <w:sz w:val="24"/>
                <w:szCs w:val="24"/>
              </w:rPr>
              <w:t>Essential</w:t>
            </w:r>
          </w:p>
        </w:tc>
        <w:tc>
          <w:tcPr>
            <w:tcW w:w="2410" w:type="dxa"/>
            <w:shd w:val="clear" w:color="auto" w:fill="C0C0C0"/>
            <w:vAlign w:val="center"/>
          </w:tcPr>
          <w:p w14:paraId="2A779ACB" w14:textId="77777777" w:rsidR="00BC45DF" w:rsidRPr="00A86B3C" w:rsidRDefault="00BC45DF" w:rsidP="00BC45DF">
            <w:pPr>
              <w:jc w:val="center"/>
              <w:rPr>
                <w:rFonts w:ascii="Calibri" w:hAnsi="Calibri" w:cs="Calibri"/>
                <w:sz w:val="24"/>
                <w:szCs w:val="24"/>
              </w:rPr>
            </w:pPr>
            <w:r w:rsidRPr="00A86B3C">
              <w:rPr>
                <w:rFonts w:ascii="Calibri" w:hAnsi="Calibri" w:cs="Calibri"/>
                <w:b/>
                <w:sz w:val="24"/>
                <w:szCs w:val="24"/>
              </w:rPr>
              <w:t>Desirable</w:t>
            </w:r>
          </w:p>
        </w:tc>
      </w:tr>
      <w:tr w:rsidR="00BC45DF" w:rsidRPr="00A86B3C" w14:paraId="0D66FD00" w14:textId="77777777" w:rsidTr="00745BB2">
        <w:trPr>
          <w:trHeight w:val="794"/>
          <w:jc w:val="center"/>
        </w:trPr>
        <w:tc>
          <w:tcPr>
            <w:tcW w:w="664" w:type="dxa"/>
            <w:vAlign w:val="center"/>
          </w:tcPr>
          <w:p w14:paraId="6FB6528B" w14:textId="77777777" w:rsidR="00BC45DF" w:rsidRPr="00A86B3C" w:rsidRDefault="00BC45DF" w:rsidP="00BC45DF">
            <w:pPr>
              <w:numPr>
                <w:ilvl w:val="0"/>
                <w:numId w:val="6"/>
              </w:numPr>
              <w:rPr>
                <w:rFonts w:ascii="Calibri" w:hAnsi="Calibri" w:cs="Calibri"/>
                <w:sz w:val="24"/>
                <w:szCs w:val="24"/>
              </w:rPr>
            </w:pPr>
          </w:p>
        </w:tc>
        <w:tc>
          <w:tcPr>
            <w:tcW w:w="4775" w:type="dxa"/>
            <w:vAlign w:val="center"/>
          </w:tcPr>
          <w:p w14:paraId="40898945" w14:textId="50CA2349" w:rsidR="00BC45DF" w:rsidRPr="00C85421" w:rsidRDefault="008E7D4C" w:rsidP="00BC45DF">
            <w:pPr>
              <w:jc w:val="both"/>
              <w:rPr>
                <w:rFonts w:asciiTheme="minorHAnsi" w:hAnsiTheme="minorHAnsi" w:cstheme="minorHAnsi"/>
                <w:sz w:val="24"/>
                <w:szCs w:val="24"/>
              </w:rPr>
            </w:pPr>
            <w:r>
              <w:rPr>
                <w:rFonts w:asciiTheme="minorHAnsi" w:hAnsiTheme="minorHAnsi" w:cstheme="minorHAnsi"/>
                <w:sz w:val="24"/>
                <w:szCs w:val="24"/>
              </w:rPr>
              <w:t>High level report writing skills, with the ability to translate information conveyed verbally in</w:t>
            </w:r>
            <w:r w:rsidR="00102CA2">
              <w:rPr>
                <w:rFonts w:asciiTheme="minorHAnsi" w:hAnsiTheme="minorHAnsi" w:cstheme="minorHAnsi"/>
                <w:sz w:val="24"/>
                <w:szCs w:val="24"/>
              </w:rPr>
              <w:t>to the written form.</w:t>
            </w:r>
          </w:p>
        </w:tc>
        <w:tc>
          <w:tcPr>
            <w:tcW w:w="2126" w:type="dxa"/>
            <w:vAlign w:val="center"/>
          </w:tcPr>
          <w:p w14:paraId="7763EFC2" w14:textId="7AE9FB43" w:rsidR="00BC45DF" w:rsidRPr="00C85421" w:rsidRDefault="00BC45DF" w:rsidP="00BC45DF">
            <w:pPr>
              <w:pStyle w:val="Heading5"/>
              <w:rPr>
                <w:rFonts w:asciiTheme="minorHAnsi" w:hAnsiTheme="minorHAnsi" w:cstheme="minorHAnsi"/>
                <w:b w:val="0"/>
                <w:bCs w:val="0"/>
              </w:rPr>
            </w:pPr>
            <w:r w:rsidRPr="00C85421">
              <w:rPr>
                <w:rFonts w:asciiTheme="minorHAnsi" w:hAnsiTheme="minorHAnsi" w:cstheme="minorHAnsi"/>
                <w:b w:val="0"/>
                <w:bCs w:val="0"/>
              </w:rPr>
              <w:t>X</w:t>
            </w:r>
          </w:p>
        </w:tc>
        <w:tc>
          <w:tcPr>
            <w:tcW w:w="2410" w:type="dxa"/>
            <w:vAlign w:val="center"/>
          </w:tcPr>
          <w:p w14:paraId="4FF1E18F" w14:textId="77777777" w:rsidR="00BC45DF" w:rsidRPr="00C85421" w:rsidRDefault="00BC45DF" w:rsidP="00BC45DF">
            <w:pPr>
              <w:jc w:val="center"/>
              <w:rPr>
                <w:rFonts w:asciiTheme="minorHAnsi" w:hAnsiTheme="minorHAnsi" w:cstheme="minorHAnsi"/>
                <w:sz w:val="24"/>
                <w:szCs w:val="24"/>
              </w:rPr>
            </w:pPr>
          </w:p>
        </w:tc>
      </w:tr>
      <w:tr w:rsidR="00BC45DF" w:rsidRPr="00A86B3C" w14:paraId="0F008DBF" w14:textId="77777777" w:rsidTr="00745BB2">
        <w:trPr>
          <w:trHeight w:val="794"/>
          <w:jc w:val="center"/>
        </w:trPr>
        <w:tc>
          <w:tcPr>
            <w:tcW w:w="664" w:type="dxa"/>
            <w:vAlign w:val="center"/>
          </w:tcPr>
          <w:p w14:paraId="43049881" w14:textId="77777777" w:rsidR="00BC45DF" w:rsidRPr="00A86B3C" w:rsidRDefault="00BC45DF" w:rsidP="00BC45DF">
            <w:pPr>
              <w:numPr>
                <w:ilvl w:val="0"/>
                <w:numId w:val="6"/>
              </w:numPr>
              <w:rPr>
                <w:rFonts w:ascii="Calibri" w:hAnsi="Calibri" w:cs="Calibri"/>
                <w:sz w:val="24"/>
                <w:szCs w:val="24"/>
              </w:rPr>
            </w:pPr>
          </w:p>
        </w:tc>
        <w:tc>
          <w:tcPr>
            <w:tcW w:w="4775" w:type="dxa"/>
            <w:vAlign w:val="center"/>
          </w:tcPr>
          <w:p w14:paraId="225B6CD9" w14:textId="7D592F6C" w:rsidR="00BC45DF" w:rsidRPr="00C85421" w:rsidRDefault="00BC45DF" w:rsidP="00BC45DF">
            <w:pPr>
              <w:jc w:val="both"/>
              <w:rPr>
                <w:rFonts w:asciiTheme="minorHAnsi" w:hAnsiTheme="minorHAnsi" w:cstheme="minorHAnsi"/>
                <w:sz w:val="24"/>
                <w:szCs w:val="24"/>
              </w:rPr>
            </w:pPr>
            <w:r w:rsidRPr="00C85421">
              <w:rPr>
                <w:rFonts w:asciiTheme="minorHAnsi" w:hAnsiTheme="minorHAnsi" w:cstheme="minorHAnsi"/>
                <w:sz w:val="24"/>
                <w:szCs w:val="24"/>
              </w:rPr>
              <w:t>Excellent communication skills, both written and verbal</w:t>
            </w:r>
          </w:p>
        </w:tc>
        <w:tc>
          <w:tcPr>
            <w:tcW w:w="2126" w:type="dxa"/>
            <w:vAlign w:val="center"/>
          </w:tcPr>
          <w:p w14:paraId="286B8E76" w14:textId="617D4CA0" w:rsidR="00BC45DF" w:rsidRPr="00C85421" w:rsidRDefault="00BC45DF" w:rsidP="00BC45DF">
            <w:pPr>
              <w:pStyle w:val="Heading5"/>
              <w:rPr>
                <w:rFonts w:asciiTheme="minorHAnsi" w:hAnsiTheme="minorHAnsi" w:cstheme="minorHAnsi"/>
                <w:b w:val="0"/>
                <w:bCs w:val="0"/>
              </w:rPr>
            </w:pPr>
            <w:r w:rsidRPr="00C85421">
              <w:rPr>
                <w:rFonts w:asciiTheme="minorHAnsi" w:hAnsiTheme="minorHAnsi" w:cstheme="minorHAnsi"/>
                <w:b w:val="0"/>
                <w:bCs w:val="0"/>
              </w:rPr>
              <w:t>X</w:t>
            </w:r>
          </w:p>
        </w:tc>
        <w:tc>
          <w:tcPr>
            <w:tcW w:w="2410" w:type="dxa"/>
            <w:vAlign w:val="center"/>
          </w:tcPr>
          <w:p w14:paraId="4144FF3D" w14:textId="77777777" w:rsidR="00BC45DF" w:rsidRPr="00C85421" w:rsidRDefault="00BC45DF" w:rsidP="00BC45DF">
            <w:pPr>
              <w:jc w:val="center"/>
              <w:rPr>
                <w:rFonts w:asciiTheme="minorHAnsi" w:hAnsiTheme="minorHAnsi" w:cstheme="minorHAnsi"/>
                <w:sz w:val="24"/>
                <w:szCs w:val="24"/>
              </w:rPr>
            </w:pPr>
          </w:p>
        </w:tc>
      </w:tr>
      <w:tr w:rsidR="00BC45DF" w:rsidRPr="00A86B3C" w14:paraId="7686B6EB" w14:textId="77777777" w:rsidTr="00745BB2">
        <w:trPr>
          <w:trHeight w:val="794"/>
          <w:jc w:val="center"/>
        </w:trPr>
        <w:tc>
          <w:tcPr>
            <w:tcW w:w="664" w:type="dxa"/>
            <w:vAlign w:val="center"/>
          </w:tcPr>
          <w:p w14:paraId="234A8FE9" w14:textId="77777777" w:rsidR="00BC45DF" w:rsidRPr="00A86B3C" w:rsidRDefault="00BC45DF" w:rsidP="00BC45DF">
            <w:pPr>
              <w:numPr>
                <w:ilvl w:val="0"/>
                <w:numId w:val="6"/>
              </w:numPr>
              <w:rPr>
                <w:rFonts w:ascii="Calibri" w:hAnsi="Calibri" w:cs="Calibri"/>
                <w:sz w:val="24"/>
                <w:szCs w:val="24"/>
              </w:rPr>
            </w:pPr>
          </w:p>
        </w:tc>
        <w:tc>
          <w:tcPr>
            <w:tcW w:w="4775" w:type="dxa"/>
            <w:vAlign w:val="center"/>
          </w:tcPr>
          <w:p w14:paraId="7E7FA7F8" w14:textId="1EF182D9" w:rsidR="00BC45DF" w:rsidRPr="00C85421" w:rsidRDefault="00BC45DF" w:rsidP="00BC45DF">
            <w:pPr>
              <w:jc w:val="both"/>
              <w:rPr>
                <w:rFonts w:asciiTheme="minorHAnsi" w:hAnsiTheme="minorHAnsi" w:cstheme="minorHAnsi"/>
                <w:sz w:val="24"/>
                <w:szCs w:val="24"/>
              </w:rPr>
            </w:pPr>
            <w:r w:rsidRPr="00C85421">
              <w:rPr>
                <w:rFonts w:asciiTheme="minorHAnsi" w:hAnsiTheme="minorHAnsi" w:cstheme="minorHAnsi"/>
                <w:sz w:val="24"/>
                <w:szCs w:val="24"/>
              </w:rPr>
              <w:t>Ability to liaise at all levels</w:t>
            </w:r>
          </w:p>
        </w:tc>
        <w:tc>
          <w:tcPr>
            <w:tcW w:w="2126" w:type="dxa"/>
            <w:vAlign w:val="center"/>
          </w:tcPr>
          <w:p w14:paraId="025BDC7E" w14:textId="323587D0" w:rsidR="00BC45DF" w:rsidRPr="00C85421" w:rsidRDefault="00BC45DF" w:rsidP="00BC45DF">
            <w:pPr>
              <w:jc w:val="center"/>
              <w:rPr>
                <w:rFonts w:asciiTheme="minorHAnsi" w:hAnsiTheme="minorHAnsi" w:cstheme="minorHAnsi"/>
                <w:sz w:val="24"/>
                <w:szCs w:val="24"/>
              </w:rPr>
            </w:pPr>
            <w:r w:rsidRPr="00C85421">
              <w:rPr>
                <w:rFonts w:asciiTheme="minorHAnsi" w:hAnsiTheme="minorHAnsi" w:cstheme="minorHAnsi"/>
                <w:sz w:val="24"/>
                <w:szCs w:val="24"/>
              </w:rPr>
              <w:t>X</w:t>
            </w:r>
          </w:p>
        </w:tc>
        <w:tc>
          <w:tcPr>
            <w:tcW w:w="2410" w:type="dxa"/>
            <w:vAlign w:val="center"/>
          </w:tcPr>
          <w:p w14:paraId="192689F2" w14:textId="77777777" w:rsidR="00BC45DF" w:rsidRPr="00C85421" w:rsidRDefault="00BC45DF" w:rsidP="00BC45DF">
            <w:pPr>
              <w:jc w:val="center"/>
              <w:rPr>
                <w:rFonts w:asciiTheme="minorHAnsi" w:hAnsiTheme="minorHAnsi" w:cstheme="minorHAnsi"/>
                <w:sz w:val="24"/>
                <w:szCs w:val="24"/>
              </w:rPr>
            </w:pPr>
          </w:p>
        </w:tc>
      </w:tr>
      <w:tr w:rsidR="00BC45DF" w:rsidRPr="00A86B3C" w14:paraId="4828BF6F" w14:textId="77777777" w:rsidTr="00745BB2">
        <w:trPr>
          <w:trHeight w:val="794"/>
          <w:jc w:val="center"/>
        </w:trPr>
        <w:tc>
          <w:tcPr>
            <w:tcW w:w="664" w:type="dxa"/>
            <w:vAlign w:val="center"/>
          </w:tcPr>
          <w:p w14:paraId="29245A72" w14:textId="77777777" w:rsidR="00BC45DF" w:rsidRPr="00A86B3C" w:rsidRDefault="00BC45DF" w:rsidP="00BC45DF">
            <w:pPr>
              <w:numPr>
                <w:ilvl w:val="0"/>
                <w:numId w:val="6"/>
              </w:numPr>
              <w:rPr>
                <w:rFonts w:ascii="Calibri" w:hAnsi="Calibri" w:cs="Calibri"/>
                <w:sz w:val="24"/>
                <w:szCs w:val="24"/>
              </w:rPr>
            </w:pPr>
          </w:p>
        </w:tc>
        <w:tc>
          <w:tcPr>
            <w:tcW w:w="4775" w:type="dxa"/>
            <w:vAlign w:val="center"/>
          </w:tcPr>
          <w:p w14:paraId="72AE91AA" w14:textId="4AA80D41" w:rsidR="00BC45DF" w:rsidRPr="00C85421" w:rsidRDefault="00BC45DF" w:rsidP="00BC45DF">
            <w:pPr>
              <w:jc w:val="both"/>
              <w:rPr>
                <w:rFonts w:asciiTheme="minorHAnsi" w:hAnsiTheme="minorHAnsi" w:cstheme="minorHAnsi"/>
                <w:sz w:val="24"/>
                <w:szCs w:val="24"/>
              </w:rPr>
            </w:pPr>
            <w:r w:rsidRPr="00C85421">
              <w:rPr>
                <w:rFonts w:asciiTheme="minorHAnsi" w:hAnsiTheme="minorHAnsi" w:cstheme="minorHAnsi"/>
                <w:sz w:val="24"/>
                <w:szCs w:val="24"/>
              </w:rPr>
              <w:t>Good self-management skills, with an ability to work under own initiative</w:t>
            </w:r>
          </w:p>
        </w:tc>
        <w:tc>
          <w:tcPr>
            <w:tcW w:w="2126" w:type="dxa"/>
            <w:vAlign w:val="center"/>
          </w:tcPr>
          <w:p w14:paraId="2E172730" w14:textId="2C115686" w:rsidR="00BC45DF" w:rsidRPr="00C85421" w:rsidRDefault="00BC45DF" w:rsidP="00BC45DF">
            <w:pPr>
              <w:jc w:val="center"/>
              <w:rPr>
                <w:rFonts w:asciiTheme="minorHAnsi" w:hAnsiTheme="minorHAnsi" w:cstheme="minorHAnsi"/>
                <w:sz w:val="24"/>
                <w:szCs w:val="24"/>
              </w:rPr>
            </w:pPr>
            <w:r w:rsidRPr="00C85421">
              <w:rPr>
                <w:rFonts w:asciiTheme="minorHAnsi" w:hAnsiTheme="minorHAnsi" w:cstheme="minorHAnsi"/>
                <w:sz w:val="24"/>
                <w:szCs w:val="24"/>
              </w:rPr>
              <w:t>X</w:t>
            </w:r>
          </w:p>
        </w:tc>
        <w:tc>
          <w:tcPr>
            <w:tcW w:w="2410" w:type="dxa"/>
            <w:vAlign w:val="center"/>
          </w:tcPr>
          <w:p w14:paraId="49471CCD" w14:textId="77777777" w:rsidR="00BC45DF" w:rsidRPr="00C85421" w:rsidRDefault="00BC45DF" w:rsidP="00BC45DF">
            <w:pPr>
              <w:jc w:val="center"/>
              <w:rPr>
                <w:rFonts w:asciiTheme="minorHAnsi" w:hAnsiTheme="minorHAnsi" w:cstheme="minorHAnsi"/>
                <w:sz w:val="24"/>
                <w:szCs w:val="24"/>
              </w:rPr>
            </w:pPr>
          </w:p>
        </w:tc>
      </w:tr>
      <w:tr w:rsidR="00BC45DF" w:rsidRPr="00A86B3C" w14:paraId="3A728D3A" w14:textId="77777777" w:rsidTr="00745BB2">
        <w:trPr>
          <w:trHeight w:val="794"/>
          <w:jc w:val="center"/>
        </w:trPr>
        <w:tc>
          <w:tcPr>
            <w:tcW w:w="664" w:type="dxa"/>
            <w:vAlign w:val="center"/>
          </w:tcPr>
          <w:p w14:paraId="3180AF21" w14:textId="77777777" w:rsidR="00BC45DF" w:rsidRPr="00A86B3C" w:rsidRDefault="00BC45DF" w:rsidP="00BC45DF">
            <w:pPr>
              <w:numPr>
                <w:ilvl w:val="0"/>
                <w:numId w:val="6"/>
              </w:numPr>
              <w:rPr>
                <w:rFonts w:ascii="Calibri" w:hAnsi="Calibri" w:cs="Calibri"/>
                <w:sz w:val="24"/>
                <w:szCs w:val="24"/>
              </w:rPr>
            </w:pPr>
          </w:p>
        </w:tc>
        <w:tc>
          <w:tcPr>
            <w:tcW w:w="4775" w:type="dxa"/>
            <w:vAlign w:val="center"/>
          </w:tcPr>
          <w:p w14:paraId="30CB5BAE" w14:textId="30311957" w:rsidR="00BC45DF" w:rsidRPr="00C85421" w:rsidRDefault="00BC45DF" w:rsidP="00BC45DF">
            <w:pPr>
              <w:jc w:val="both"/>
              <w:rPr>
                <w:rFonts w:asciiTheme="minorHAnsi" w:hAnsiTheme="minorHAnsi" w:cstheme="minorHAnsi"/>
                <w:sz w:val="24"/>
                <w:szCs w:val="24"/>
              </w:rPr>
            </w:pPr>
            <w:r w:rsidRPr="00C85421">
              <w:rPr>
                <w:rFonts w:asciiTheme="minorHAnsi" w:hAnsiTheme="minorHAnsi" w:cstheme="minorHAnsi"/>
                <w:sz w:val="24"/>
                <w:szCs w:val="24"/>
              </w:rPr>
              <w:t>Ability and commitment to maintaining confidentiality of information relating to the organisation</w:t>
            </w:r>
          </w:p>
        </w:tc>
        <w:tc>
          <w:tcPr>
            <w:tcW w:w="2126" w:type="dxa"/>
            <w:vAlign w:val="center"/>
          </w:tcPr>
          <w:p w14:paraId="04890220" w14:textId="66A5DD18" w:rsidR="00BC45DF" w:rsidRPr="00C85421" w:rsidRDefault="00BC45DF" w:rsidP="00BC45DF">
            <w:pPr>
              <w:jc w:val="center"/>
              <w:rPr>
                <w:rFonts w:asciiTheme="minorHAnsi" w:hAnsiTheme="minorHAnsi" w:cstheme="minorHAnsi"/>
                <w:sz w:val="24"/>
                <w:szCs w:val="24"/>
              </w:rPr>
            </w:pPr>
            <w:r w:rsidRPr="00C85421">
              <w:rPr>
                <w:rFonts w:asciiTheme="minorHAnsi" w:hAnsiTheme="minorHAnsi" w:cstheme="minorHAnsi"/>
                <w:sz w:val="24"/>
                <w:szCs w:val="24"/>
              </w:rPr>
              <w:t>X</w:t>
            </w:r>
          </w:p>
        </w:tc>
        <w:tc>
          <w:tcPr>
            <w:tcW w:w="2410" w:type="dxa"/>
            <w:vAlign w:val="center"/>
          </w:tcPr>
          <w:p w14:paraId="172325EC" w14:textId="77777777" w:rsidR="00BC45DF" w:rsidRPr="00C85421" w:rsidRDefault="00BC45DF" w:rsidP="00BC45DF">
            <w:pPr>
              <w:jc w:val="center"/>
              <w:rPr>
                <w:rFonts w:asciiTheme="minorHAnsi" w:hAnsiTheme="minorHAnsi" w:cstheme="minorHAnsi"/>
                <w:sz w:val="24"/>
                <w:szCs w:val="24"/>
              </w:rPr>
            </w:pPr>
          </w:p>
        </w:tc>
      </w:tr>
      <w:tr w:rsidR="00BC45DF" w:rsidRPr="00A86B3C" w14:paraId="602B4194" w14:textId="77777777" w:rsidTr="00745BB2">
        <w:trPr>
          <w:trHeight w:val="794"/>
          <w:jc w:val="center"/>
        </w:trPr>
        <w:tc>
          <w:tcPr>
            <w:tcW w:w="664" w:type="dxa"/>
            <w:vAlign w:val="center"/>
          </w:tcPr>
          <w:p w14:paraId="232901E2" w14:textId="77777777" w:rsidR="00BC45DF" w:rsidRPr="00A86B3C" w:rsidRDefault="00BC45DF" w:rsidP="00BC45DF">
            <w:pPr>
              <w:numPr>
                <w:ilvl w:val="0"/>
                <w:numId w:val="6"/>
              </w:numPr>
              <w:rPr>
                <w:rFonts w:ascii="Calibri" w:hAnsi="Calibri" w:cs="Calibri"/>
                <w:sz w:val="24"/>
                <w:szCs w:val="24"/>
              </w:rPr>
            </w:pPr>
          </w:p>
        </w:tc>
        <w:tc>
          <w:tcPr>
            <w:tcW w:w="4775" w:type="dxa"/>
            <w:vAlign w:val="center"/>
          </w:tcPr>
          <w:p w14:paraId="7739FF49" w14:textId="041FCE4B" w:rsidR="00BC45DF" w:rsidRPr="00C85421" w:rsidRDefault="00BC45DF" w:rsidP="00BC45DF">
            <w:pPr>
              <w:jc w:val="both"/>
              <w:rPr>
                <w:rFonts w:asciiTheme="minorHAnsi" w:hAnsiTheme="minorHAnsi" w:cstheme="minorHAnsi"/>
                <w:sz w:val="24"/>
                <w:szCs w:val="24"/>
              </w:rPr>
            </w:pPr>
            <w:r w:rsidRPr="00C85421">
              <w:rPr>
                <w:rFonts w:asciiTheme="minorHAnsi" w:hAnsiTheme="minorHAnsi" w:cstheme="minorHAnsi"/>
                <w:sz w:val="24"/>
                <w:szCs w:val="24"/>
              </w:rPr>
              <w:t>Excellent ability to use and understand Information Technology including Microsoft software packages, Outlook, Word and Excel, as well as accessing and maintaining database entries</w:t>
            </w:r>
          </w:p>
        </w:tc>
        <w:tc>
          <w:tcPr>
            <w:tcW w:w="2126" w:type="dxa"/>
            <w:vAlign w:val="center"/>
          </w:tcPr>
          <w:p w14:paraId="0703789A" w14:textId="5339CE4A" w:rsidR="00BC45DF" w:rsidRPr="00C85421" w:rsidRDefault="00BC45DF" w:rsidP="00BC45DF">
            <w:pPr>
              <w:jc w:val="center"/>
              <w:rPr>
                <w:rFonts w:asciiTheme="minorHAnsi" w:hAnsiTheme="minorHAnsi" w:cstheme="minorHAnsi"/>
                <w:sz w:val="24"/>
                <w:szCs w:val="24"/>
              </w:rPr>
            </w:pPr>
            <w:r w:rsidRPr="00C85421">
              <w:rPr>
                <w:rFonts w:asciiTheme="minorHAnsi" w:hAnsiTheme="minorHAnsi" w:cstheme="minorHAnsi"/>
                <w:sz w:val="24"/>
                <w:szCs w:val="24"/>
                <w:lang w:val="fr-FR"/>
              </w:rPr>
              <w:t>X</w:t>
            </w:r>
          </w:p>
        </w:tc>
        <w:tc>
          <w:tcPr>
            <w:tcW w:w="2410" w:type="dxa"/>
            <w:vAlign w:val="center"/>
          </w:tcPr>
          <w:p w14:paraId="2B3660C5" w14:textId="77777777" w:rsidR="00BC45DF" w:rsidRPr="00C85421" w:rsidRDefault="00BC45DF" w:rsidP="00BC45DF">
            <w:pPr>
              <w:jc w:val="center"/>
              <w:rPr>
                <w:rFonts w:asciiTheme="minorHAnsi" w:hAnsiTheme="minorHAnsi" w:cstheme="minorHAnsi"/>
                <w:sz w:val="24"/>
                <w:szCs w:val="24"/>
              </w:rPr>
            </w:pPr>
          </w:p>
        </w:tc>
      </w:tr>
      <w:tr w:rsidR="00BC45DF" w:rsidRPr="00A86B3C" w14:paraId="5A6A943E" w14:textId="77777777" w:rsidTr="0035176D">
        <w:trPr>
          <w:trHeight w:val="567"/>
          <w:jc w:val="center"/>
        </w:trPr>
        <w:tc>
          <w:tcPr>
            <w:tcW w:w="664" w:type="dxa"/>
            <w:shd w:val="clear" w:color="auto" w:fill="C0C0C0"/>
            <w:vAlign w:val="center"/>
          </w:tcPr>
          <w:p w14:paraId="57A0B047" w14:textId="77777777" w:rsidR="00BC45DF" w:rsidRPr="00A86B3C" w:rsidRDefault="00BC45DF" w:rsidP="00BC45DF">
            <w:pPr>
              <w:jc w:val="center"/>
              <w:rPr>
                <w:rFonts w:ascii="Calibri" w:hAnsi="Calibri" w:cs="Calibri"/>
                <w:b/>
                <w:sz w:val="24"/>
                <w:szCs w:val="24"/>
              </w:rPr>
            </w:pPr>
          </w:p>
        </w:tc>
        <w:tc>
          <w:tcPr>
            <w:tcW w:w="4775" w:type="dxa"/>
            <w:shd w:val="clear" w:color="auto" w:fill="C0C0C0"/>
            <w:vAlign w:val="center"/>
          </w:tcPr>
          <w:p w14:paraId="4A977533" w14:textId="77777777" w:rsidR="00BC45DF" w:rsidRPr="00A86B3C" w:rsidRDefault="00BC45DF" w:rsidP="00BC45DF">
            <w:pPr>
              <w:jc w:val="center"/>
              <w:rPr>
                <w:rFonts w:ascii="Calibri" w:hAnsi="Calibri" w:cs="Calibri"/>
                <w:b/>
                <w:sz w:val="24"/>
                <w:szCs w:val="24"/>
              </w:rPr>
            </w:pPr>
            <w:r w:rsidRPr="00A86B3C">
              <w:rPr>
                <w:rFonts w:ascii="Calibri" w:hAnsi="Calibri" w:cs="Calibri"/>
                <w:b/>
                <w:sz w:val="24"/>
                <w:szCs w:val="24"/>
              </w:rPr>
              <w:t>Personal Attributes</w:t>
            </w:r>
          </w:p>
        </w:tc>
        <w:tc>
          <w:tcPr>
            <w:tcW w:w="2126" w:type="dxa"/>
            <w:shd w:val="clear" w:color="auto" w:fill="C0C0C0"/>
            <w:vAlign w:val="center"/>
          </w:tcPr>
          <w:p w14:paraId="2F780476" w14:textId="77777777" w:rsidR="00BC45DF" w:rsidRPr="00A86B3C" w:rsidRDefault="00BC45DF" w:rsidP="00BC45DF">
            <w:pPr>
              <w:jc w:val="center"/>
              <w:rPr>
                <w:rFonts w:ascii="Calibri" w:hAnsi="Calibri" w:cs="Calibri"/>
                <w:sz w:val="24"/>
                <w:szCs w:val="24"/>
              </w:rPr>
            </w:pPr>
            <w:r w:rsidRPr="00A86B3C">
              <w:rPr>
                <w:rFonts w:ascii="Calibri" w:hAnsi="Calibri" w:cs="Calibri"/>
                <w:b/>
                <w:sz w:val="24"/>
                <w:szCs w:val="24"/>
                <w:lang w:val="en-GB"/>
              </w:rPr>
              <w:t>Essential</w:t>
            </w:r>
          </w:p>
        </w:tc>
        <w:tc>
          <w:tcPr>
            <w:tcW w:w="2410" w:type="dxa"/>
            <w:shd w:val="clear" w:color="auto" w:fill="C0C0C0"/>
            <w:vAlign w:val="center"/>
          </w:tcPr>
          <w:p w14:paraId="2A500207" w14:textId="77777777" w:rsidR="00BC45DF" w:rsidRPr="00A86B3C" w:rsidRDefault="00BC45DF" w:rsidP="00BC45DF">
            <w:pPr>
              <w:jc w:val="center"/>
              <w:rPr>
                <w:rFonts w:ascii="Calibri" w:hAnsi="Calibri" w:cs="Calibri"/>
                <w:sz w:val="24"/>
                <w:szCs w:val="24"/>
              </w:rPr>
            </w:pPr>
            <w:r w:rsidRPr="00A86B3C">
              <w:rPr>
                <w:rFonts w:ascii="Calibri" w:hAnsi="Calibri" w:cs="Calibri"/>
                <w:b/>
                <w:sz w:val="24"/>
                <w:szCs w:val="24"/>
              </w:rPr>
              <w:t>Desirable</w:t>
            </w:r>
          </w:p>
        </w:tc>
      </w:tr>
      <w:tr w:rsidR="00BC45DF" w:rsidRPr="00C85421" w14:paraId="73C010E3" w14:textId="77777777" w:rsidTr="00ED2AE8">
        <w:trPr>
          <w:trHeight w:val="794"/>
          <w:jc w:val="center"/>
        </w:trPr>
        <w:tc>
          <w:tcPr>
            <w:tcW w:w="664" w:type="dxa"/>
            <w:vAlign w:val="center"/>
          </w:tcPr>
          <w:p w14:paraId="45C5F639" w14:textId="77777777" w:rsidR="00BC45DF" w:rsidRPr="00C85421" w:rsidRDefault="00BC45DF" w:rsidP="00BC45DF">
            <w:pPr>
              <w:pStyle w:val="Heading6"/>
              <w:numPr>
                <w:ilvl w:val="0"/>
                <w:numId w:val="6"/>
              </w:numPr>
              <w:jc w:val="left"/>
              <w:rPr>
                <w:rFonts w:asciiTheme="minorHAnsi" w:hAnsiTheme="minorHAnsi" w:cstheme="minorHAnsi"/>
                <w:b w:val="0"/>
                <w:sz w:val="24"/>
                <w:szCs w:val="24"/>
              </w:rPr>
            </w:pPr>
          </w:p>
        </w:tc>
        <w:tc>
          <w:tcPr>
            <w:tcW w:w="4775" w:type="dxa"/>
            <w:vAlign w:val="center"/>
          </w:tcPr>
          <w:p w14:paraId="5683D188" w14:textId="4F5E9A8C" w:rsidR="00BC45DF" w:rsidRPr="00C85421" w:rsidRDefault="00BC45DF" w:rsidP="00BC45DF">
            <w:pPr>
              <w:jc w:val="both"/>
              <w:rPr>
                <w:rFonts w:asciiTheme="minorHAnsi" w:hAnsiTheme="minorHAnsi" w:cstheme="minorHAnsi"/>
                <w:bCs/>
                <w:sz w:val="24"/>
                <w:szCs w:val="24"/>
              </w:rPr>
            </w:pPr>
            <w:r w:rsidRPr="00C85421">
              <w:rPr>
                <w:rFonts w:asciiTheme="minorHAnsi" w:hAnsiTheme="minorHAnsi" w:cstheme="minorHAnsi"/>
                <w:bCs/>
                <w:sz w:val="24"/>
                <w:szCs w:val="24"/>
              </w:rPr>
              <w:t>Ability to work with people in a sensitive way</w:t>
            </w:r>
          </w:p>
        </w:tc>
        <w:tc>
          <w:tcPr>
            <w:tcW w:w="2126" w:type="dxa"/>
            <w:vAlign w:val="center"/>
          </w:tcPr>
          <w:p w14:paraId="1A0A2CAB" w14:textId="7B5BD754" w:rsidR="00BC45DF" w:rsidRPr="00C85421" w:rsidRDefault="00BC45DF" w:rsidP="00BC45DF">
            <w:pPr>
              <w:jc w:val="center"/>
              <w:rPr>
                <w:rFonts w:asciiTheme="minorHAnsi" w:hAnsiTheme="minorHAnsi" w:cstheme="minorHAnsi"/>
                <w:bCs/>
                <w:sz w:val="24"/>
                <w:szCs w:val="24"/>
              </w:rPr>
            </w:pPr>
            <w:r w:rsidRPr="00C85421">
              <w:rPr>
                <w:rFonts w:asciiTheme="minorHAnsi" w:hAnsiTheme="minorHAnsi" w:cstheme="minorHAnsi"/>
                <w:bCs/>
                <w:sz w:val="24"/>
                <w:szCs w:val="24"/>
              </w:rPr>
              <w:t>X</w:t>
            </w:r>
          </w:p>
        </w:tc>
        <w:tc>
          <w:tcPr>
            <w:tcW w:w="2410" w:type="dxa"/>
            <w:vAlign w:val="center"/>
          </w:tcPr>
          <w:p w14:paraId="136062EE" w14:textId="77777777" w:rsidR="00BC45DF" w:rsidRPr="00C85421" w:rsidRDefault="00BC45DF" w:rsidP="00BC45DF">
            <w:pPr>
              <w:jc w:val="center"/>
              <w:rPr>
                <w:rFonts w:asciiTheme="minorHAnsi" w:hAnsiTheme="minorHAnsi" w:cstheme="minorHAnsi"/>
                <w:bCs/>
                <w:sz w:val="24"/>
                <w:szCs w:val="24"/>
              </w:rPr>
            </w:pPr>
          </w:p>
        </w:tc>
      </w:tr>
      <w:tr w:rsidR="00BC45DF" w:rsidRPr="00C85421" w14:paraId="259A1651" w14:textId="77777777" w:rsidTr="00ED2AE8">
        <w:trPr>
          <w:trHeight w:val="794"/>
          <w:jc w:val="center"/>
        </w:trPr>
        <w:tc>
          <w:tcPr>
            <w:tcW w:w="664" w:type="dxa"/>
            <w:vAlign w:val="center"/>
          </w:tcPr>
          <w:p w14:paraId="2A54B8CC" w14:textId="77777777" w:rsidR="00BC45DF" w:rsidRPr="00C85421" w:rsidRDefault="00BC45DF" w:rsidP="00BC45DF">
            <w:pPr>
              <w:pStyle w:val="Heading6"/>
              <w:numPr>
                <w:ilvl w:val="0"/>
                <w:numId w:val="6"/>
              </w:numPr>
              <w:jc w:val="left"/>
              <w:rPr>
                <w:rFonts w:asciiTheme="minorHAnsi" w:hAnsiTheme="minorHAnsi" w:cstheme="minorHAnsi"/>
                <w:b w:val="0"/>
                <w:sz w:val="24"/>
                <w:szCs w:val="24"/>
              </w:rPr>
            </w:pPr>
          </w:p>
        </w:tc>
        <w:tc>
          <w:tcPr>
            <w:tcW w:w="4775" w:type="dxa"/>
            <w:vAlign w:val="center"/>
          </w:tcPr>
          <w:p w14:paraId="0F4225FB" w14:textId="0D60B5FE" w:rsidR="00BC45DF" w:rsidRPr="00C85421" w:rsidRDefault="00BC45DF" w:rsidP="00BC45DF">
            <w:pPr>
              <w:pStyle w:val="Heading6"/>
              <w:jc w:val="both"/>
              <w:rPr>
                <w:rFonts w:asciiTheme="minorHAnsi" w:hAnsiTheme="minorHAnsi" w:cstheme="minorHAnsi"/>
                <w:b w:val="0"/>
                <w:sz w:val="24"/>
                <w:szCs w:val="24"/>
                <w:lang w:val="en-US"/>
              </w:rPr>
            </w:pPr>
            <w:r w:rsidRPr="00C85421">
              <w:rPr>
                <w:rFonts w:asciiTheme="minorHAnsi" w:hAnsiTheme="minorHAnsi" w:cstheme="minorHAnsi"/>
                <w:b w:val="0"/>
                <w:sz w:val="24"/>
                <w:szCs w:val="24"/>
              </w:rPr>
              <w:t>Ability to work effectively within a team</w:t>
            </w:r>
          </w:p>
        </w:tc>
        <w:tc>
          <w:tcPr>
            <w:tcW w:w="2126" w:type="dxa"/>
            <w:vAlign w:val="center"/>
          </w:tcPr>
          <w:p w14:paraId="77B7C6AD" w14:textId="52328A25" w:rsidR="00BC45DF" w:rsidRPr="00C85421" w:rsidRDefault="00BC45DF" w:rsidP="00BC45DF">
            <w:pPr>
              <w:jc w:val="center"/>
              <w:rPr>
                <w:rFonts w:asciiTheme="minorHAnsi" w:hAnsiTheme="minorHAnsi" w:cstheme="minorHAnsi"/>
                <w:bCs/>
                <w:sz w:val="24"/>
                <w:szCs w:val="24"/>
                <w:lang w:val="en-GB"/>
              </w:rPr>
            </w:pPr>
            <w:r w:rsidRPr="00C85421">
              <w:rPr>
                <w:rFonts w:asciiTheme="minorHAnsi" w:hAnsiTheme="minorHAnsi" w:cstheme="minorHAnsi"/>
                <w:bCs/>
                <w:sz w:val="24"/>
                <w:szCs w:val="24"/>
              </w:rPr>
              <w:t>X</w:t>
            </w:r>
          </w:p>
        </w:tc>
        <w:tc>
          <w:tcPr>
            <w:tcW w:w="2410" w:type="dxa"/>
            <w:vAlign w:val="center"/>
          </w:tcPr>
          <w:p w14:paraId="604DD966" w14:textId="77777777" w:rsidR="00BC45DF" w:rsidRPr="00C85421" w:rsidRDefault="00BC45DF" w:rsidP="00BC45DF">
            <w:pPr>
              <w:jc w:val="center"/>
              <w:rPr>
                <w:rFonts w:asciiTheme="minorHAnsi" w:hAnsiTheme="minorHAnsi" w:cstheme="minorHAnsi"/>
                <w:bCs/>
                <w:sz w:val="24"/>
                <w:szCs w:val="24"/>
              </w:rPr>
            </w:pPr>
          </w:p>
        </w:tc>
      </w:tr>
      <w:tr w:rsidR="008E7D4C" w:rsidRPr="00C85421" w14:paraId="33C6BC06" w14:textId="77777777" w:rsidTr="00ED2AE8">
        <w:trPr>
          <w:trHeight w:val="794"/>
          <w:jc w:val="center"/>
        </w:trPr>
        <w:tc>
          <w:tcPr>
            <w:tcW w:w="664" w:type="dxa"/>
            <w:vAlign w:val="center"/>
          </w:tcPr>
          <w:p w14:paraId="2356E95C" w14:textId="77777777" w:rsidR="008E7D4C" w:rsidRPr="00C85421" w:rsidRDefault="008E7D4C" w:rsidP="008E7D4C">
            <w:pPr>
              <w:numPr>
                <w:ilvl w:val="0"/>
                <w:numId w:val="6"/>
              </w:numPr>
              <w:rPr>
                <w:rFonts w:asciiTheme="minorHAnsi" w:hAnsiTheme="minorHAnsi" w:cstheme="minorHAnsi"/>
                <w:bCs/>
                <w:sz w:val="24"/>
                <w:szCs w:val="24"/>
              </w:rPr>
            </w:pPr>
          </w:p>
        </w:tc>
        <w:tc>
          <w:tcPr>
            <w:tcW w:w="4775" w:type="dxa"/>
            <w:vAlign w:val="center"/>
          </w:tcPr>
          <w:p w14:paraId="58433048" w14:textId="4118B0B1" w:rsidR="008E7D4C" w:rsidRPr="00C85421" w:rsidRDefault="008E7D4C" w:rsidP="008E7D4C">
            <w:pPr>
              <w:jc w:val="both"/>
              <w:rPr>
                <w:rFonts w:asciiTheme="minorHAnsi" w:hAnsiTheme="minorHAnsi" w:cstheme="minorHAnsi"/>
                <w:bCs/>
                <w:sz w:val="24"/>
                <w:szCs w:val="24"/>
              </w:rPr>
            </w:pPr>
            <w:r w:rsidRPr="00B3021C">
              <w:rPr>
                <w:rFonts w:asciiTheme="minorHAnsi" w:hAnsiTheme="minorHAnsi" w:cstheme="minorHAnsi"/>
                <w:sz w:val="24"/>
                <w:szCs w:val="24"/>
              </w:rPr>
              <w:t xml:space="preserve">Commitment to continually develop and update </w:t>
            </w:r>
            <w:r>
              <w:rPr>
                <w:rFonts w:asciiTheme="minorHAnsi" w:hAnsiTheme="minorHAnsi" w:cstheme="minorHAnsi"/>
                <w:sz w:val="24"/>
                <w:szCs w:val="24"/>
              </w:rPr>
              <w:t xml:space="preserve">local </w:t>
            </w:r>
            <w:r w:rsidRPr="00B3021C">
              <w:rPr>
                <w:rFonts w:asciiTheme="minorHAnsi" w:hAnsiTheme="minorHAnsi" w:cstheme="minorHAnsi"/>
                <w:sz w:val="24"/>
                <w:szCs w:val="24"/>
              </w:rPr>
              <w:t>knowledge</w:t>
            </w:r>
            <w:r>
              <w:rPr>
                <w:rFonts w:asciiTheme="minorHAnsi" w:hAnsiTheme="minorHAnsi" w:cstheme="minorHAnsi"/>
                <w:sz w:val="24"/>
                <w:szCs w:val="24"/>
              </w:rPr>
              <w:t xml:space="preserve"> on Sefton’s support services</w:t>
            </w:r>
          </w:p>
        </w:tc>
        <w:tc>
          <w:tcPr>
            <w:tcW w:w="2126" w:type="dxa"/>
            <w:vAlign w:val="center"/>
          </w:tcPr>
          <w:p w14:paraId="24A02D66" w14:textId="7964EA8E" w:rsidR="008E7D4C" w:rsidRPr="00C85421" w:rsidRDefault="008E7D4C" w:rsidP="008E7D4C">
            <w:pPr>
              <w:jc w:val="center"/>
              <w:rPr>
                <w:rFonts w:asciiTheme="minorHAnsi" w:hAnsiTheme="minorHAnsi" w:cstheme="minorHAnsi"/>
                <w:bCs/>
                <w:sz w:val="24"/>
                <w:szCs w:val="24"/>
              </w:rPr>
            </w:pPr>
            <w:r>
              <w:rPr>
                <w:rFonts w:ascii="Calibri" w:hAnsi="Calibri" w:cs="Calibri"/>
                <w:sz w:val="24"/>
                <w:szCs w:val="24"/>
              </w:rPr>
              <w:t>X</w:t>
            </w:r>
          </w:p>
        </w:tc>
        <w:tc>
          <w:tcPr>
            <w:tcW w:w="2410" w:type="dxa"/>
            <w:vAlign w:val="center"/>
          </w:tcPr>
          <w:p w14:paraId="2FFA6378" w14:textId="77777777" w:rsidR="008E7D4C" w:rsidRPr="00C85421" w:rsidRDefault="008E7D4C" w:rsidP="008E7D4C">
            <w:pPr>
              <w:jc w:val="center"/>
              <w:rPr>
                <w:rFonts w:asciiTheme="minorHAnsi" w:hAnsiTheme="minorHAnsi" w:cstheme="minorHAnsi"/>
                <w:bCs/>
                <w:sz w:val="24"/>
                <w:szCs w:val="24"/>
              </w:rPr>
            </w:pPr>
          </w:p>
        </w:tc>
      </w:tr>
      <w:tr w:rsidR="00BC45DF" w:rsidRPr="00C85421" w14:paraId="5C3F37A3" w14:textId="77777777" w:rsidTr="00ED2AE8">
        <w:trPr>
          <w:trHeight w:val="794"/>
          <w:jc w:val="center"/>
        </w:trPr>
        <w:tc>
          <w:tcPr>
            <w:tcW w:w="664" w:type="dxa"/>
            <w:vAlign w:val="center"/>
          </w:tcPr>
          <w:p w14:paraId="08061E6E" w14:textId="77777777" w:rsidR="00BC45DF" w:rsidRPr="00C85421" w:rsidRDefault="00BC45DF" w:rsidP="00BC45DF">
            <w:pPr>
              <w:numPr>
                <w:ilvl w:val="0"/>
                <w:numId w:val="6"/>
              </w:numPr>
              <w:rPr>
                <w:rFonts w:asciiTheme="minorHAnsi" w:hAnsiTheme="minorHAnsi" w:cstheme="minorHAnsi"/>
                <w:bCs/>
                <w:sz w:val="24"/>
                <w:szCs w:val="24"/>
              </w:rPr>
            </w:pPr>
          </w:p>
        </w:tc>
        <w:tc>
          <w:tcPr>
            <w:tcW w:w="4775" w:type="dxa"/>
            <w:vAlign w:val="center"/>
          </w:tcPr>
          <w:p w14:paraId="6DCA1BBA" w14:textId="40966206" w:rsidR="00BC45DF" w:rsidRPr="00C85421" w:rsidRDefault="00BC45DF" w:rsidP="00BC45DF">
            <w:pPr>
              <w:jc w:val="both"/>
              <w:rPr>
                <w:rFonts w:asciiTheme="minorHAnsi" w:hAnsiTheme="minorHAnsi" w:cstheme="minorHAnsi"/>
                <w:bCs/>
                <w:sz w:val="24"/>
                <w:szCs w:val="24"/>
              </w:rPr>
            </w:pPr>
            <w:r w:rsidRPr="00C85421">
              <w:rPr>
                <w:rFonts w:asciiTheme="minorHAnsi" w:hAnsiTheme="minorHAnsi" w:cstheme="minorHAnsi"/>
                <w:bCs/>
                <w:sz w:val="24"/>
                <w:szCs w:val="24"/>
              </w:rPr>
              <w:t>Commitment to professional development</w:t>
            </w:r>
          </w:p>
        </w:tc>
        <w:tc>
          <w:tcPr>
            <w:tcW w:w="2126" w:type="dxa"/>
            <w:vAlign w:val="center"/>
          </w:tcPr>
          <w:p w14:paraId="7D96B07E" w14:textId="643B61F6" w:rsidR="00BC45DF" w:rsidRPr="00C85421" w:rsidRDefault="00BC45DF" w:rsidP="00BC45DF">
            <w:pPr>
              <w:jc w:val="center"/>
              <w:rPr>
                <w:rFonts w:asciiTheme="minorHAnsi" w:hAnsiTheme="minorHAnsi" w:cstheme="minorHAnsi"/>
                <w:bCs/>
                <w:sz w:val="24"/>
                <w:szCs w:val="24"/>
              </w:rPr>
            </w:pPr>
            <w:r w:rsidRPr="00C85421">
              <w:rPr>
                <w:rFonts w:asciiTheme="minorHAnsi" w:hAnsiTheme="minorHAnsi" w:cstheme="minorHAnsi"/>
                <w:bCs/>
                <w:sz w:val="24"/>
                <w:szCs w:val="24"/>
              </w:rPr>
              <w:t>X</w:t>
            </w:r>
          </w:p>
        </w:tc>
        <w:tc>
          <w:tcPr>
            <w:tcW w:w="2410" w:type="dxa"/>
            <w:vAlign w:val="center"/>
          </w:tcPr>
          <w:p w14:paraId="18FDD0C8" w14:textId="77777777" w:rsidR="00BC45DF" w:rsidRPr="00C85421" w:rsidRDefault="00BC45DF" w:rsidP="00BC45DF">
            <w:pPr>
              <w:jc w:val="center"/>
              <w:rPr>
                <w:rFonts w:asciiTheme="minorHAnsi" w:hAnsiTheme="minorHAnsi" w:cstheme="minorHAnsi"/>
                <w:bCs/>
                <w:sz w:val="24"/>
                <w:szCs w:val="24"/>
              </w:rPr>
            </w:pPr>
          </w:p>
        </w:tc>
      </w:tr>
    </w:tbl>
    <w:p w14:paraId="6A280C51" w14:textId="77777777" w:rsidR="004444AD" w:rsidRPr="00C85421" w:rsidRDefault="004444AD">
      <w:pPr>
        <w:rPr>
          <w:rFonts w:asciiTheme="minorHAnsi" w:hAnsiTheme="minorHAnsi" w:cstheme="minorHAnsi"/>
          <w:bCs/>
          <w:sz w:val="24"/>
          <w:szCs w:val="24"/>
        </w:rPr>
      </w:pPr>
    </w:p>
    <w:p w14:paraId="1D6D6CF9" w14:textId="77777777" w:rsidR="00090216" w:rsidRPr="00A86B3C" w:rsidRDefault="00090216">
      <w:pPr>
        <w:rPr>
          <w:rFonts w:ascii="Calibri" w:hAnsi="Calibri" w:cs="Calibri"/>
        </w:rPr>
      </w:pPr>
    </w:p>
    <w:p w14:paraId="09FA555E" w14:textId="77777777" w:rsidR="00090216" w:rsidRPr="00A86B3C" w:rsidRDefault="00090216">
      <w:pPr>
        <w:rPr>
          <w:rFonts w:ascii="Calibri" w:hAnsi="Calibri" w:cs="Calibri"/>
        </w:rPr>
      </w:pPr>
    </w:p>
    <w:sectPr w:rsidR="00090216" w:rsidRPr="00A86B3C" w:rsidSect="008758E9">
      <w:pgSz w:w="11918" w:h="16854"/>
      <w:pgMar w:top="403" w:right="792" w:bottom="259"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0EB23" w14:textId="77777777" w:rsidR="00E56FB3" w:rsidRDefault="00E56FB3">
      <w:r>
        <w:separator/>
      </w:r>
    </w:p>
  </w:endnote>
  <w:endnote w:type="continuationSeparator" w:id="0">
    <w:p w14:paraId="04002CE4" w14:textId="77777777" w:rsidR="00E56FB3" w:rsidRDefault="00E5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D2173" w14:textId="4343E879" w:rsidR="008758E9" w:rsidRDefault="008758E9" w:rsidP="0087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6B8E">
      <w:rPr>
        <w:rStyle w:val="PageNumber"/>
        <w:noProof/>
      </w:rPr>
      <w:t>1</w:t>
    </w:r>
    <w:r>
      <w:rPr>
        <w:rStyle w:val="PageNumber"/>
      </w:rPr>
      <w:fldChar w:fldCharType="end"/>
    </w:r>
  </w:p>
  <w:p w14:paraId="6BD8FE62" w14:textId="77777777" w:rsidR="008758E9" w:rsidRDefault="00875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2272" w14:textId="77777777" w:rsidR="008758E9" w:rsidRPr="00A86B3C" w:rsidRDefault="008758E9" w:rsidP="006C1022">
    <w:pPr>
      <w:pStyle w:val="Footer"/>
      <w:framePr w:wrap="around" w:vAnchor="text" w:hAnchor="page" w:x="5811" w:y="3"/>
      <w:rPr>
        <w:rStyle w:val="PageNumber"/>
        <w:rFonts w:ascii="Calibri" w:hAnsi="Calibri" w:cs="Calibri"/>
      </w:rPr>
    </w:pPr>
    <w:r w:rsidRPr="00A86B3C">
      <w:rPr>
        <w:rStyle w:val="PageNumber"/>
        <w:rFonts w:ascii="Calibri" w:hAnsi="Calibri" w:cs="Calibri"/>
      </w:rPr>
      <w:fldChar w:fldCharType="begin"/>
    </w:r>
    <w:r w:rsidRPr="00A86B3C">
      <w:rPr>
        <w:rStyle w:val="PageNumber"/>
        <w:rFonts w:ascii="Calibri" w:hAnsi="Calibri" w:cs="Calibri"/>
      </w:rPr>
      <w:instrText xml:space="preserve">PAGE  </w:instrText>
    </w:r>
    <w:r w:rsidRPr="00A86B3C">
      <w:rPr>
        <w:rStyle w:val="PageNumber"/>
        <w:rFonts w:ascii="Calibri" w:hAnsi="Calibri" w:cs="Calibri"/>
      </w:rPr>
      <w:fldChar w:fldCharType="separate"/>
    </w:r>
    <w:r w:rsidR="00FF2DE6" w:rsidRPr="00A86B3C">
      <w:rPr>
        <w:rStyle w:val="PageNumber"/>
        <w:rFonts w:ascii="Calibri" w:hAnsi="Calibri" w:cs="Calibri"/>
        <w:noProof/>
      </w:rPr>
      <w:t>1</w:t>
    </w:r>
    <w:r w:rsidRPr="00A86B3C">
      <w:rPr>
        <w:rStyle w:val="PageNumber"/>
        <w:rFonts w:ascii="Calibri" w:hAnsi="Calibri" w:cs="Calibri"/>
      </w:rPr>
      <w:fldChar w:fldCharType="end"/>
    </w:r>
  </w:p>
  <w:p w14:paraId="327F0926" w14:textId="77777777" w:rsidR="00F1206A" w:rsidRDefault="004C4B2F" w:rsidP="00FD3E7B">
    <w:pPr>
      <w:pStyle w:val="Footer"/>
      <w:rPr>
        <w:rFonts w:ascii="Calibri" w:hAnsi="Calibri" w:cs="Calibri"/>
        <w:sz w:val="20"/>
      </w:rPr>
    </w:pPr>
    <w:bookmarkStart w:id="1" w:name="_Hlk65740423"/>
    <w:bookmarkStart w:id="2" w:name="_Hlk65740424"/>
    <w:bookmarkStart w:id="3" w:name="_Hlk65740441"/>
    <w:bookmarkStart w:id="4" w:name="_Hlk65740442"/>
    <w:bookmarkStart w:id="5" w:name="_Hlk65740720"/>
    <w:bookmarkStart w:id="6" w:name="_Hlk65740721"/>
    <w:r w:rsidRPr="00FC7239">
      <w:rPr>
        <w:rFonts w:ascii="Calibri" w:hAnsi="Calibri" w:cs="Calibri"/>
        <w:sz w:val="20"/>
      </w:rPr>
      <w:t>Last Reviewed</w:t>
    </w:r>
    <w:r w:rsidRPr="00DB6B8E">
      <w:rPr>
        <w:rFonts w:ascii="Calibri" w:hAnsi="Calibri" w:cs="Calibri"/>
        <w:sz w:val="20"/>
      </w:rPr>
      <w:t xml:space="preserve">: </w:t>
    </w:r>
    <w:bookmarkEnd w:id="1"/>
    <w:bookmarkEnd w:id="2"/>
    <w:bookmarkEnd w:id="3"/>
    <w:bookmarkEnd w:id="4"/>
    <w:bookmarkEnd w:id="5"/>
    <w:bookmarkEnd w:id="6"/>
    <w:r w:rsidR="00F1206A">
      <w:rPr>
        <w:rFonts w:ascii="Calibri" w:hAnsi="Calibri" w:cs="Calibri"/>
        <w:sz w:val="20"/>
      </w:rPr>
      <w:t>July</w:t>
    </w:r>
  </w:p>
  <w:p w14:paraId="4DB37203" w14:textId="19FA4D95" w:rsidR="008758E9" w:rsidRDefault="00F1206A" w:rsidP="00FD3E7B">
    <w:pPr>
      <w:pStyle w:val="Footer"/>
      <w:rPr>
        <w:rFonts w:ascii="Calibri" w:hAnsi="Calibri" w:cs="Calibri"/>
        <w:sz w:val="20"/>
      </w:rPr>
    </w:pPr>
    <w:r>
      <w:rPr>
        <w:rFonts w:ascii="Calibri" w:hAnsi="Calibri" w:cs="Calibri"/>
        <w:sz w:val="20"/>
      </w:rPr>
      <w:t xml:space="preserve"> 20024</w:t>
    </w:r>
  </w:p>
  <w:p w14:paraId="7E0BB668" w14:textId="77777777" w:rsidR="00F1206A" w:rsidRDefault="00F1206A" w:rsidP="00FD3E7B">
    <w:pPr>
      <w:pStyle w:val="Footer"/>
      <w:rPr>
        <w:rFonts w:ascii="Calibri" w:hAnsi="Calibri" w:cs="Calibri"/>
        <w:sz w:val="20"/>
      </w:rPr>
    </w:pPr>
  </w:p>
  <w:p w14:paraId="6471606D" w14:textId="77777777" w:rsidR="00FD3E7B" w:rsidRDefault="00FD3E7B" w:rsidP="00FD3E7B">
    <w:pPr>
      <w:pStyle w:val="Footer"/>
      <w:jc w:val="center"/>
      <w:rPr>
        <w:rFonts w:ascii="Calibri" w:hAnsi="Calibri" w:cs="Calibri"/>
        <w:sz w:val="20"/>
      </w:rPr>
    </w:pPr>
  </w:p>
  <w:p w14:paraId="107DAD1D" w14:textId="77777777" w:rsidR="00175E09" w:rsidRPr="00FC7239" w:rsidRDefault="00175E09" w:rsidP="00213C4A">
    <w:pPr>
      <w:pStyle w:val="Footer"/>
      <w:jc w:val="right"/>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A01E0" w14:textId="77777777" w:rsidR="00E56FB3" w:rsidRDefault="00E56FB3">
      <w:r>
        <w:separator/>
      </w:r>
    </w:p>
  </w:footnote>
  <w:footnote w:type="continuationSeparator" w:id="0">
    <w:p w14:paraId="69FD7794" w14:textId="77777777" w:rsidR="00E56FB3" w:rsidRDefault="00E56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2F3A"/>
    <w:multiLevelType w:val="hybridMultilevel"/>
    <w:tmpl w:val="061CAB1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078A7772"/>
    <w:multiLevelType w:val="multilevel"/>
    <w:tmpl w:val="3AC63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74632"/>
    <w:multiLevelType w:val="hybridMultilevel"/>
    <w:tmpl w:val="5862F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D7C66"/>
    <w:multiLevelType w:val="hybridMultilevel"/>
    <w:tmpl w:val="39C0010C"/>
    <w:lvl w:ilvl="0" w:tplc="C45C8248">
      <w:numFmt w:val="bullet"/>
      <w:lvlText w:val="•"/>
      <w:lvlJc w:val="left"/>
      <w:pPr>
        <w:ind w:left="1210" w:hanging="8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C3F4A"/>
    <w:multiLevelType w:val="hybridMultilevel"/>
    <w:tmpl w:val="640A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94E71"/>
    <w:multiLevelType w:val="hybridMultilevel"/>
    <w:tmpl w:val="1B20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70664"/>
    <w:multiLevelType w:val="hybridMultilevel"/>
    <w:tmpl w:val="D0FAB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60385"/>
    <w:multiLevelType w:val="hybridMultilevel"/>
    <w:tmpl w:val="453A37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D3C4229"/>
    <w:multiLevelType w:val="hybridMultilevel"/>
    <w:tmpl w:val="A6605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8503D7"/>
    <w:multiLevelType w:val="hybridMultilevel"/>
    <w:tmpl w:val="1D5A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A1FDB"/>
    <w:multiLevelType w:val="hybridMultilevel"/>
    <w:tmpl w:val="733C56C0"/>
    <w:lvl w:ilvl="0" w:tplc="C45C8248">
      <w:numFmt w:val="bullet"/>
      <w:lvlText w:val="•"/>
      <w:lvlJc w:val="left"/>
      <w:pPr>
        <w:ind w:left="1210" w:hanging="8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40EC9"/>
    <w:multiLevelType w:val="hybridMultilevel"/>
    <w:tmpl w:val="CBE0D894"/>
    <w:lvl w:ilvl="0" w:tplc="C45C8248">
      <w:numFmt w:val="bullet"/>
      <w:lvlText w:val="•"/>
      <w:lvlJc w:val="left"/>
      <w:pPr>
        <w:ind w:left="2182" w:hanging="850"/>
      </w:pPr>
      <w:rPr>
        <w:rFonts w:ascii="Calibri" w:eastAsia="Times New Roman" w:hAnsi="Calibri" w:cs="Calibri"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12" w15:restartNumberingAfterBreak="0">
    <w:nsid w:val="32010442"/>
    <w:multiLevelType w:val="hybridMultilevel"/>
    <w:tmpl w:val="5B08DC9C"/>
    <w:lvl w:ilvl="0" w:tplc="08090011">
      <w:start w:val="4"/>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FA1C61"/>
    <w:multiLevelType w:val="multilevel"/>
    <w:tmpl w:val="F3CEB286"/>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00" w:hanging="720"/>
      </w:pPr>
      <w:rPr>
        <w:rFonts w:hint="default"/>
      </w:rPr>
    </w:lvl>
    <w:lvl w:ilvl="7">
      <w:start w:val="1"/>
      <w:numFmt w:val="decimal"/>
      <w:lvlText w:val="%1.%2.%3.%4.%5.%6.%7.%8"/>
      <w:lvlJc w:val="left"/>
      <w:pPr>
        <w:ind w:left="6480" w:hanging="1080"/>
      </w:pPr>
      <w:rPr>
        <w:rFonts w:hint="default"/>
      </w:rPr>
    </w:lvl>
    <w:lvl w:ilvl="8">
      <w:start w:val="1"/>
      <w:numFmt w:val="decimal"/>
      <w:lvlText w:val="%1.%2.%3.%4.%5.%6.%7.%8.%9"/>
      <w:lvlJc w:val="left"/>
      <w:pPr>
        <w:ind w:left="7200" w:hanging="1080"/>
      </w:pPr>
      <w:rPr>
        <w:rFonts w:hint="default"/>
      </w:rPr>
    </w:lvl>
  </w:abstractNum>
  <w:abstractNum w:abstractNumId="14" w15:restartNumberingAfterBreak="0">
    <w:nsid w:val="351765BE"/>
    <w:multiLevelType w:val="multilevel"/>
    <w:tmpl w:val="D2E8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6F7F60"/>
    <w:multiLevelType w:val="hybridMultilevel"/>
    <w:tmpl w:val="CA1A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54BF4"/>
    <w:multiLevelType w:val="multilevel"/>
    <w:tmpl w:val="3B64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761798"/>
    <w:multiLevelType w:val="multilevel"/>
    <w:tmpl w:val="AF68BB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5476597"/>
    <w:multiLevelType w:val="hybridMultilevel"/>
    <w:tmpl w:val="496E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B4592F"/>
    <w:multiLevelType w:val="hybridMultilevel"/>
    <w:tmpl w:val="4F0C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227D7"/>
    <w:multiLevelType w:val="hybridMultilevel"/>
    <w:tmpl w:val="B64AE9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9841D5B"/>
    <w:multiLevelType w:val="hybridMultilevel"/>
    <w:tmpl w:val="CBB22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C75BEF"/>
    <w:multiLevelType w:val="hybridMultilevel"/>
    <w:tmpl w:val="355C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7A53DF"/>
    <w:multiLevelType w:val="hybridMultilevel"/>
    <w:tmpl w:val="9544D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EF1593"/>
    <w:multiLevelType w:val="hybridMultilevel"/>
    <w:tmpl w:val="9BE4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A15B1"/>
    <w:multiLevelType w:val="hybridMultilevel"/>
    <w:tmpl w:val="E8AC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960829"/>
    <w:multiLevelType w:val="hybridMultilevel"/>
    <w:tmpl w:val="2A5EB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D337B8E"/>
    <w:multiLevelType w:val="hybridMultilevel"/>
    <w:tmpl w:val="3174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43D1C"/>
    <w:multiLevelType w:val="hybridMultilevel"/>
    <w:tmpl w:val="5E3816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F67D4"/>
    <w:multiLevelType w:val="hybridMultilevel"/>
    <w:tmpl w:val="FD6E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97CA4"/>
    <w:multiLevelType w:val="hybridMultilevel"/>
    <w:tmpl w:val="0A6E6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CC556D"/>
    <w:multiLevelType w:val="hybridMultilevel"/>
    <w:tmpl w:val="1234D30E"/>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2" w15:restartNumberingAfterBreak="0">
    <w:nsid w:val="74EE2C1D"/>
    <w:multiLevelType w:val="hybridMultilevel"/>
    <w:tmpl w:val="95C87EB0"/>
    <w:lvl w:ilvl="0" w:tplc="C89CB78C">
      <w:numFmt w:val="bullet"/>
      <w:lvlText w:val="•"/>
      <w:lvlJc w:val="left"/>
      <w:pPr>
        <w:ind w:left="1984" w:hanging="850"/>
      </w:pPr>
      <w:rPr>
        <w:rFonts w:ascii="Calibri" w:eastAsia="Times New Roman" w:hAnsi="Calibri" w:cs="Calibri" w:hint="default"/>
        <w:b/>
        <w:sz w:val="24"/>
        <w:szCs w:val="24"/>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3" w15:restartNumberingAfterBreak="0">
    <w:nsid w:val="77CA4CB8"/>
    <w:multiLevelType w:val="hybridMultilevel"/>
    <w:tmpl w:val="EC58715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57521264">
    <w:abstractNumId w:val="15"/>
  </w:num>
  <w:num w:numId="2" w16cid:durableId="836647870">
    <w:abstractNumId w:val="5"/>
  </w:num>
  <w:num w:numId="3" w16cid:durableId="645084101">
    <w:abstractNumId w:val="27"/>
  </w:num>
  <w:num w:numId="4" w16cid:durableId="2007390808">
    <w:abstractNumId w:val="20"/>
  </w:num>
  <w:num w:numId="5" w16cid:durableId="1320380125">
    <w:abstractNumId w:val="18"/>
  </w:num>
  <w:num w:numId="6" w16cid:durableId="96683400">
    <w:abstractNumId w:val="26"/>
  </w:num>
  <w:num w:numId="7" w16cid:durableId="1782070804">
    <w:abstractNumId w:val="28"/>
  </w:num>
  <w:num w:numId="8" w16cid:durableId="1659730368">
    <w:abstractNumId w:val="33"/>
  </w:num>
  <w:num w:numId="9" w16cid:durableId="777021446">
    <w:abstractNumId w:val="12"/>
  </w:num>
  <w:num w:numId="10" w16cid:durableId="1423839509">
    <w:abstractNumId w:val="25"/>
  </w:num>
  <w:num w:numId="11" w16cid:durableId="1138837133">
    <w:abstractNumId w:val="1"/>
  </w:num>
  <w:num w:numId="12" w16cid:durableId="317927529">
    <w:abstractNumId w:val="30"/>
  </w:num>
  <w:num w:numId="13" w16cid:durableId="1566574811">
    <w:abstractNumId w:val="6"/>
  </w:num>
  <w:num w:numId="14" w16cid:durableId="843983568">
    <w:abstractNumId w:val="8"/>
  </w:num>
  <w:num w:numId="15" w16cid:durableId="2074817498">
    <w:abstractNumId w:val="2"/>
  </w:num>
  <w:num w:numId="16" w16cid:durableId="1520002647">
    <w:abstractNumId w:val="9"/>
  </w:num>
  <w:num w:numId="17" w16cid:durableId="1507987176">
    <w:abstractNumId w:val="0"/>
  </w:num>
  <w:num w:numId="18" w16cid:durableId="481239696">
    <w:abstractNumId w:val="31"/>
  </w:num>
  <w:num w:numId="19" w16cid:durableId="522667924">
    <w:abstractNumId w:val="17"/>
  </w:num>
  <w:num w:numId="20" w16cid:durableId="2128313492">
    <w:abstractNumId w:val="13"/>
  </w:num>
  <w:num w:numId="21" w16cid:durableId="2049526648">
    <w:abstractNumId w:val="29"/>
  </w:num>
  <w:num w:numId="22" w16cid:durableId="1168904060">
    <w:abstractNumId w:val="14"/>
  </w:num>
  <w:num w:numId="23" w16cid:durableId="1655377611">
    <w:abstractNumId w:val="16"/>
  </w:num>
  <w:num w:numId="24" w16cid:durableId="1389500139">
    <w:abstractNumId w:val="4"/>
  </w:num>
  <w:num w:numId="25" w16cid:durableId="1167747767">
    <w:abstractNumId w:val="10"/>
  </w:num>
  <w:num w:numId="26" w16cid:durableId="47726031">
    <w:abstractNumId w:val="3"/>
  </w:num>
  <w:num w:numId="27" w16cid:durableId="2051369603">
    <w:abstractNumId w:val="11"/>
  </w:num>
  <w:num w:numId="28" w16cid:durableId="1571041904">
    <w:abstractNumId w:val="32"/>
  </w:num>
  <w:num w:numId="29" w16cid:durableId="1375738641">
    <w:abstractNumId w:val="22"/>
  </w:num>
  <w:num w:numId="30" w16cid:durableId="391928300">
    <w:abstractNumId w:val="19"/>
  </w:num>
  <w:num w:numId="31" w16cid:durableId="1066027415">
    <w:abstractNumId w:val="21"/>
  </w:num>
  <w:num w:numId="32" w16cid:durableId="528027522">
    <w:abstractNumId w:val="23"/>
  </w:num>
  <w:num w:numId="33" w16cid:durableId="1028336470">
    <w:abstractNumId w:val="24"/>
  </w:num>
  <w:num w:numId="34" w16cid:durableId="71161093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E9"/>
    <w:rsid w:val="00002388"/>
    <w:rsid w:val="00020DF1"/>
    <w:rsid w:val="00032982"/>
    <w:rsid w:val="0004215C"/>
    <w:rsid w:val="00047A2E"/>
    <w:rsid w:val="00053911"/>
    <w:rsid w:val="00055AC6"/>
    <w:rsid w:val="00060AD7"/>
    <w:rsid w:val="000610A9"/>
    <w:rsid w:val="00073710"/>
    <w:rsid w:val="00083E02"/>
    <w:rsid w:val="00085AF0"/>
    <w:rsid w:val="00090216"/>
    <w:rsid w:val="00092FB8"/>
    <w:rsid w:val="000A2189"/>
    <w:rsid w:val="000A72D9"/>
    <w:rsid w:val="000B0483"/>
    <w:rsid w:val="000B394E"/>
    <w:rsid w:val="000B77FF"/>
    <w:rsid w:val="000C20E2"/>
    <w:rsid w:val="000C3347"/>
    <w:rsid w:val="000E0DBA"/>
    <w:rsid w:val="000E1924"/>
    <w:rsid w:val="00102CA2"/>
    <w:rsid w:val="00104531"/>
    <w:rsid w:val="00115E87"/>
    <w:rsid w:val="00115F9F"/>
    <w:rsid w:val="00116F01"/>
    <w:rsid w:val="00117756"/>
    <w:rsid w:val="00117B62"/>
    <w:rsid w:val="0013415D"/>
    <w:rsid w:val="00134645"/>
    <w:rsid w:val="00135E2D"/>
    <w:rsid w:val="00144448"/>
    <w:rsid w:val="001448E4"/>
    <w:rsid w:val="00152A05"/>
    <w:rsid w:val="00155EF5"/>
    <w:rsid w:val="00161958"/>
    <w:rsid w:val="00162E2F"/>
    <w:rsid w:val="00171034"/>
    <w:rsid w:val="00173268"/>
    <w:rsid w:val="001732B6"/>
    <w:rsid w:val="00175E09"/>
    <w:rsid w:val="00176A24"/>
    <w:rsid w:val="00185E73"/>
    <w:rsid w:val="00191EA0"/>
    <w:rsid w:val="00192806"/>
    <w:rsid w:val="0019761C"/>
    <w:rsid w:val="001A4320"/>
    <w:rsid w:val="001B7A69"/>
    <w:rsid w:val="001C69BA"/>
    <w:rsid w:val="001C79A8"/>
    <w:rsid w:val="001D20A5"/>
    <w:rsid w:val="001D25D6"/>
    <w:rsid w:val="001D2EB1"/>
    <w:rsid w:val="001E2675"/>
    <w:rsid w:val="001E40C2"/>
    <w:rsid w:val="001F0287"/>
    <w:rsid w:val="001F0B1F"/>
    <w:rsid w:val="001F1D00"/>
    <w:rsid w:val="001F35EA"/>
    <w:rsid w:val="00203952"/>
    <w:rsid w:val="00213C4A"/>
    <w:rsid w:val="00240E44"/>
    <w:rsid w:val="00254688"/>
    <w:rsid w:val="00260C4E"/>
    <w:rsid w:val="00263047"/>
    <w:rsid w:val="00266856"/>
    <w:rsid w:val="00272515"/>
    <w:rsid w:val="00277812"/>
    <w:rsid w:val="00280D55"/>
    <w:rsid w:val="00290DD0"/>
    <w:rsid w:val="002935D2"/>
    <w:rsid w:val="002A6519"/>
    <w:rsid w:val="002B017B"/>
    <w:rsid w:val="002B7047"/>
    <w:rsid w:val="002D776B"/>
    <w:rsid w:val="002E00CE"/>
    <w:rsid w:val="002E2314"/>
    <w:rsid w:val="00304EA3"/>
    <w:rsid w:val="00307C2C"/>
    <w:rsid w:val="00324AEB"/>
    <w:rsid w:val="00327DED"/>
    <w:rsid w:val="0033275A"/>
    <w:rsid w:val="00334C41"/>
    <w:rsid w:val="003479CC"/>
    <w:rsid w:val="0035176D"/>
    <w:rsid w:val="003521C9"/>
    <w:rsid w:val="00356178"/>
    <w:rsid w:val="00363BFF"/>
    <w:rsid w:val="00370C66"/>
    <w:rsid w:val="003863ED"/>
    <w:rsid w:val="00391D53"/>
    <w:rsid w:val="003A164D"/>
    <w:rsid w:val="003B0DF6"/>
    <w:rsid w:val="003B4DAA"/>
    <w:rsid w:val="003B6C7D"/>
    <w:rsid w:val="003B759F"/>
    <w:rsid w:val="003C23AA"/>
    <w:rsid w:val="003C3707"/>
    <w:rsid w:val="003D4F02"/>
    <w:rsid w:val="003F2339"/>
    <w:rsid w:val="003F7240"/>
    <w:rsid w:val="00401E24"/>
    <w:rsid w:val="004114C1"/>
    <w:rsid w:val="00412A48"/>
    <w:rsid w:val="00432F77"/>
    <w:rsid w:val="00437C5D"/>
    <w:rsid w:val="004404EA"/>
    <w:rsid w:val="0044139C"/>
    <w:rsid w:val="004444AD"/>
    <w:rsid w:val="00444A5F"/>
    <w:rsid w:val="00446C07"/>
    <w:rsid w:val="004506F6"/>
    <w:rsid w:val="00463619"/>
    <w:rsid w:val="004719E7"/>
    <w:rsid w:val="004853B9"/>
    <w:rsid w:val="00485681"/>
    <w:rsid w:val="00485C48"/>
    <w:rsid w:val="00493E57"/>
    <w:rsid w:val="004A4BB9"/>
    <w:rsid w:val="004A7B78"/>
    <w:rsid w:val="004B1C4F"/>
    <w:rsid w:val="004C0C07"/>
    <w:rsid w:val="004C4B2F"/>
    <w:rsid w:val="004C6902"/>
    <w:rsid w:val="004E099D"/>
    <w:rsid w:val="004E0CBB"/>
    <w:rsid w:val="004F5E8E"/>
    <w:rsid w:val="004F5E8F"/>
    <w:rsid w:val="004F60C0"/>
    <w:rsid w:val="004F7549"/>
    <w:rsid w:val="00505307"/>
    <w:rsid w:val="0052045C"/>
    <w:rsid w:val="00521FBD"/>
    <w:rsid w:val="0053041D"/>
    <w:rsid w:val="005423B0"/>
    <w:rsid w:val="0054338D"/>
    <w:rsid w:val="0056239D"/>
    <w:rsid w:val="005639C2"/>
    <w:rsid w:val="00565194"/>
    <w:rsid w:val="0057041D"/>
    <w:rsid w:val="00586DC5"/>
    <w:rsid w:val="005879E0"/>
    <w:rsid w:val="00587B3E"/>
    <w:rsid w:val="005A26B3"/>
    <w:rsid w:val="005A3562"/>
    <w:rsid w:val="005C3A8B"/>
    <w:rsid w:val="005C57FB"/>
    <w:rsid w:val="005D0047"/>
    <w:rsid w:val="005D5BCB"/>
    <w:rsid w:val="005D63F5"/>
    <w:rsid w:val="005E1757"/>
    <w:rsid w:val="005E5603"/>
    <w:rsid w:val="005F0827"/>
    <w:rsid w:val="005F4B4A"/>
    <w:rsid w:val="00610E31"/>
    <w:rsid w:val="00614287"/>
    <w:rsid w:val="00615895"/>
    <w:rsid w:val="00615D17"/>
    <w:rsid w:val="00617328"/>
    <w:rsid w:val="006178F3"/>
    <w:rsid w:val="00622991"/>
    <w:rsid w:val="0064432F"/>
    <w:rsid w:val="00644E71"/>
    <w:rsid w:val="006452A4"/>
    <w:rsid w:val="00646015"/>
    <w:rsid w:val="006509ED"/>
    <w:rsid w:val="006517E8"/>
    <w:rsid w:val="00651EAE"/>
    <w:rsid w:val="00657E66"/>
    <w:rsid w:val="00662C1A"/>
    <w:rsid w:val="00666E80"/>
    <w:rsid w:val="00675BF7"/>
    <w:rsid w:val="00686DA8"/>
    <w:rsid w:val="0069320C"/>
    <w:rsid w:val="006A043F"/>
    <w:rsid w:val="006B175E"/>
    <w:rsid w:val="006B41CA"/>
    <w:rsid w:val="006C064C"/>
    <w:rsid w:val="006C1022"/>
    <w:rsid w:val="006D0EC1"/>
    <w:rsid w:val="0070072A"/>
    <w:rsid w:val="007014C1"/>
    <w:rsid w:val="00704BA6"/>
    <w:rsid w:val="0070656F"/>
    <w:rsid w:val="00722352"/>
    <w:rsid w:val="007234E7"/>
    <w:rsid w:val="00725ADF"/>
    <w:rsid w:val="00745BB2"/>
    <w:rsid w:val="0074665A"/>
    <w:rsid w:val="007473AB"/>
    <w:rsid w:val="007B1B51"/>
    <w:rsid w:val="007C3CD3"/>
    <w:rsid w:val="007D3FDB"/>
    <w:rsid w:val="007E03F0"/>
    <w:rsid w:val="007E6B11"/>
    <w:rsid w:val="007E6D44"/>
    <w:rsid w:val="007E781C"/>
    <w:rsid w:val="007F62EB"/>
    <w:rsid w:val="00806CBB"/>
    <w:rsid w:val="0081162C"/>
    <w:rsid w:val="00821984"/>
    <w:rsid w:val="008274F1"/>
    <w:rsid w:val="0083748B"/>
    <w:rsid w:val="00840101"/>
    <w:rsid w:val="008415FB"/>
    <w:rsid w:val="00854334"/>
    <w:rsid w:val="008641E9"/>
    <w:rsid w:val="00874588"/>
    <w:rsid w:val="008758E9"/>
    <w:rsid w:val="00875E5A"/>
    <w:rsid w:val="008820CE"/>
    <w:rsid w:val="00892DB8"/>
    <w:rsid w:val="008A4E09"/>
    <w:rsid w:val="008A4FB6"/>
    <w:rsid w:val="008C7DBC"/>
    <w:rsid w:val="008D0399"/>
    <w:rsid w:val="008D7B06"/>
    <w:rsid w:val="008E7D4C"/>
    <w:rsid w:val="008F039E"/>
    <w:rsid w:val="009144A4"/>
    <w:rsid w:val="00916D68"/>
    <w:rsid w:val="009237BB"/>
    <w:rsid w:val="0093693A"/>
    <w:rsid w:val="00952ECB"/>
    <w:rsid w:val="00961EBF"/>
    <w:rsid w:val="009659DC"/>
    <w:rsid w:val="009721D5"/>
    <w:rsid w:val="00974785"/>
    <w:rsid w:val="00985F4E"/>
    <w:rsid w:val="00985F91"/>
    <w:rsid w:val="009921C0"/>
    <w:rsid w:val="009A5EF1"/>
    <w:rsid w:val="009A69F5"/>
    <w:rsid w:val="009B1137"/>
    <w:rsid w:val="009B526C"/>
    <w:rsid w:val="009C7CA1"/>
    <w:rsid w:val="009E02F4"/>
    <w:rsid w:val="009E1EC5"/>
    <w:rsid w:val="009F5CA5"/>
    <w:rsid w:val="00A23AC7"/>
    <w:rsid w:val="00A32875"/>
    <w:rsid w:val="00A46F21"/>
    <w:rsid w:val="00A515B0"/>
    <w:rsid w:val="00A63039"/>
    <w:rsid w:val="00A66B63"/>
    <w:rsid w:val="00A72B4D"/>
    <w:rsid w:val="00A743E3"/>
    <w:rsid w:val="00A86B3C"/>
    <w:rsid w:val="00A960BF"/>
    <w:rsid w:val="00A97BDA"/>
    <w:rsid w:val="00AA0A07"/>
    <w:rsid w:val="00AB2B1C"/>
    <w:rsid w:val="00AC1A71"/>
    <w:rsid w:val="00AC2B54"/>
    <w:rsid w:val="00AC4FA9"/>
    <w:rsid w:val="00AD6CB3"/>
    <w:rsid w:val="00B0143E"/>
    <w:rsid w:val="00B0150A"/>
    <w:rsid w:val="00B01E9C"/>
    <w:rsid w:val="00B05F32"/>
    <w:rsid w:val="00B15EC4"/>
    <w:rsid w:val="00B215C4"/>
    <w:rsid w:val="00B26B02"/>
    <w:rsid w:val="00B32FD8"/>
    <w:rsid w:val="00B37B7F"/>
    <w:rsid w:val="00B4010C"/>
    <w:rsid w:val="00B42B1B"/>
    <w:rsid w:val="00B74E75"/>
    <w:rsid w:val="00B75B3C"/>
    <w:rsid w:val="00B86626"/>
    <w:rsid w:val="00B922E2"/>
    <w:rsid w:val="00B96043"/>
    <w:rsid w:val="00BA6D43"/>
    <w:rsid w:val="00BB4D3B"/>
    <w:rsid w:val="00BC421F"/>
    <w:rsid w:val="00BC45DF"/>
    <w:rsid w:val="00BD1AEC"/>
    <w:rsid w:val="00BD3CEE"/>
    <w:rsid w:val="00C0039C"/>
    <w:rsid w:val="00C122A5"/>
    <w:rsid w:val="00C16559"/>
    <w:rsid w:val="00C2271B"/>
    <w:rsid w:val="00C43E40"/>
    <w:rsid w:val="00C44806"/>
    <w:rsid w:val="00C61629"/>
    <w:rsid w:val="00C85421"/>
    <w:rsid w:val="00CC21E8"/>
    <w:rsid w:val="00CD567C"/>
    <w:rsid w:val="00CE6CE4"/>
    <w:rsid w:val="00CE719A"/>
    <w:rsid w:val="00CF261B"/>
    <w:rsid w:val="00CF5196"/>
    <w:rsid w:val="00D230B3"/>
    <w:rsid w:val="00D40DE3"/>
    <w:rsid w:val="00D44B71"/>
    <w:rsid w:val="00D45565"/>
    <w:rsid w:val="00D53B42"/>
    <w:rsid w:val="00D5699B"/>
    <w:rsid w:val="00D746DD"/>
    <w:rsid w:val="00DA4DFC"/>
    <w:rsid w:val="00DB39B7"/>
    <w:rsid w:val="00DB6B8E"/>
    <w:rsid w:val="00DD0E7C"/>
    <w:rsid w:val="00DD7410"/>
    <w:rsid w:val="00DE19C4"/>
    <w:rsid w:val="00DE65B3"/>
    <w:rsid w:val="00E21E56"/>
    <w:rsid w:val="00E23321"/>
    <w:rsid w:val="00E31A00"/>
    <w:rsid w:val="00E33DC5"/>
    <w:rsid w:val="00E56FB3"/>
    <w:rsid w:val="00E809C4"/>
    <w:rsid w:val="00E8236B"/>
    <w:rsid w:val="00E91880"/>
    <w:rsid w:val="00E96F5B"/>
    <w:rsid w:val="00EA4108"/>
    <w:rsid w:val="00EB1F3B"/>
    <w:rsid w:val="00EB2E56"/>
    <w:rsid w:val="00EB7099"/>
    <w:rsid w:val="00ED0A0B"/>
    <w:rsid w:val="00ED1D6B"/>
    <w:rsid w:val="00ED3D5A"/>
    <w:rsid w:val="00EF7FBB"/>
    <w:rsid w:val="00F04E69"/>
    <w:rsid w:val="00F104FB"/>
    <w:rsid w:val="00F11B41"/>
    <w:rsid w:val="00F1206A"/>
    <w:rsid w:val="00F12942"/>
    <w:rsid w:val="00F14127"/>
    <w:rsid w:val="00F16825"/>
    <w:rsid w:val="00F30286"/>
    <w:rsid w:val="00F35173"/>
    <w:rsid w:val="00F50A71"/>
    <w:rsid w:val="00F678D5"/>
    <w:rsid w:val="00F72160"/>
    <w:rsid w:val="00F73E1C"/>
    <w:rsid w:val="00F7742D"/>
    <w:rsid w:val="00F806FD"/>
    <w:rsid w:val="00F84EBF"/>
    <w:rsid w:val="00F855FD"/>
    <w:rsid w:val="00FB381C"/>
    <w:rsid w:val="00FB7050"/>
    <w:rsid w:val="00FC037B"/>
    <w:rsid w:val="00FC7239"/>
    <w:rsid w:val="00FD1CB7"/>
    <w:rsid w:val="00FD3E7B"/>
    <w:rsid w:val="00FD5061"/>
    <w:rsid w:val="00FE0E21"/>
    <w:rsid w:val="00FE1D24"/>
    <w:rsid w:val="00FE4A35"/>
    <w:rsid w:val="00FE63E5"/>
    <w:rsid w:val="00FF2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C75E0"/>
  <w15:chartTrackingRefBased/>
  <w15:docId w15:val="{46EE2371-732D-4E69-8EE9-00E376DC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8E9"/>
    <w:pPr>
      <w:widowControl w:val="0"/>
      <w:autoSpaceDE w:val="0"/>
      <w:autoSpaceDN w:val="0"/>
      <w:adjustRightInd w:val="0"/>
    </w:pPr>
    <w:rPr>
      <w:lang w:val="en-US" w:eastAsia="en-US"/>
    </w:rPr>
  </w:style>
  <w:style w:type="paragraph" w:styleId="Heading4">
    <w:name w:val="heading 4"/>
    <w:basedOn w:val="Normal"/>
    <w:next w:val="Normal"/>
    <w:qFormat/>
    <w:rsid w:val="008758E9"/>
    <w:pPr>
      <w:keepNext/>
      <w:widowControl/>
      <w:autoSpaceDE/>
      <w:autoSpaceDN/>
      <w:adjustRightInd/>
      <w:jc w:val="center"/>
      <w:outlineLvl w:val="3"/>
    </w:pPr>
    <w:rPr>
      <w:rFonts w:ascii="Arial" w:hAnsi="Arial" w:cs="Arial"/>
      <w:sz w:val="28"/>
      <w:szCs w:val="28"/>
      <w:lang w:val="en-GB"/>
    </w:rPr>
  </w:style>
  <w:style w:type="paragraph" w:styleId="Heading5">
    <w:name w:val="heading 5"/>
    <w:basedOn w:val="Normal"/>
    <w:next w:val="Normal"/>
    <w:qFormat/>
    <w:rsid w:val="008758E9"/>
    <w:pPr>
      <w:keepNext/>
      <w:widowControl/>
      <w:autoSpaceDE/>
      <w:autoSpaceDN/>
      <w:adjustRightInd/>
      <w:jc w:val="center"/>
      <w:outlineLvl w:val="4"/>
    </w:pPr>
    <w:rPr>
      <w:rFonts w:ascii="Arial" w:hAnsi="Arial" w:cs="Arial"/>
      <w:b/>
      <w:bCs/>
      <w:sz w:val="24"/>
      <w:szCs w:val="24"/>
      <w:lang w:val="en-GB"/>
    </w:rPr>
  </w:style>
  <w:style w:type="paragraph" w:styleId="Heading6">
    <w:name w:val="heading 6"/>
    <w:basedOn w:val="Normal"/>
    <w:next w:val="Normal"/>
    <w:qFormat/>
    <w:rsid w:val="008758E9"/>
    <w:pPr>
      <w:keepNext/>
      <w:widowControl/>
      <w:autoSpaceDE/>
      <w:autoSpaceDN/>
      <w:adjustRightInd/>
      <w:jc w:val="center"/>
      <w:outlineLvl w:val="5"/>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58E9"/>
    <w:pPr>
      <w:widowControl/>
    </w:pPr>
    <w:rPr>
      <w:rFonts w:ascii="Arial" w:hAnsi="Arial" w:cs="Arial"/>
      <w:color w:val="000000"/>
    </w:rPr>
  </w:style>
  <w:style w:type="paragraph" w:styleId="Subtitle">
    <w:name w:val="Subtitle"/>
    <w:basedOn w:val="Normal"/>
    <w:link w:val="SubtitleChar"/>
    <w:qFormat/>
    <w:rsid w:val="008758E9"/>
    <w:pPr>
      <w:widowControl/>
      <w:autoSpaceDE/>
      <w:autoSpaceDN/>
      <w:adjustRightInd/>
      <w:jc w:val="center"/>
    </w:pPr>
    <w:rPr>
      <w:rFonts w:ascii="Arial" w:hAnsi="Arial" w:cs="Arial"/>
      <w:b/>
      <w:bCs/>
      <w:sz w:val="24"/>
      <w:szCs w:val="24"/>
      <w:lang w:val="en-GB"/>
    </w:rPr>
  </w:style>
  <w:style w:type="paragraph" w:styleId="Footer">
    <w:name w:val="footer"/>
    <w:basedOn w:val="Normal"/>
    <w:rsid w:val="008758E9"/>
    <w:pPr>
      <w:widowControl/>
      <w:tabs>
        <w:tab w:val="center" w:pos="4153"/>
        <w:tab w:val="right" w:pos="8306"/>
      </w:tabs>
      <w:autoSpaceDE/>
      <w:autoSpaceDN/>
      <w:adjustRightInd/>
    </w:pPr>
    <w:rPr>
      <w:sz w:val="24"/>
      <w:szCs w:val="24"/>
      <w:lang w:val="en-GB"/>
    </w:rPr>
  </w:style>
  <w:style w:type="character" w:styleId="PageNumber">
    <w:name w:val="page number"/>
    <w:basedOn w:val="DefaultParagraphFont"/>
    <w:rsid w:val="008758E9"/>
  </w:style>
  <w:style w:type="paragraph" w:styleId="ListParagraph">
    <w:name w:val="List Paragraph"/>
    <w:basedOn w:val="Normal"/>
    <w:uiPriority w:val="34"/>
    <w:qFormat/>
    <w:rsid w:val="008758E9"/>
    <w:pPr>
      <w:ind w:left="720"/>
    </w:pPr>
  </w:style>
  <w:style w:type="character" w:customStyle="1" w:styleId="SubtitleChar">
    <w:name w:val="Subtitle Char"/>
    <w:link w:val="Subtitle"/>
    <w:rsid w:val="008758E9"/>
    <w:rPr>
      <w:rFonts w:ascii="Arial" w:hAnsi="Arial" w:cs="Arial"/>
      <w:b/>
      <w:bCs/>
      <w:sz w:val="24"/>
      <w:szCs w:val="24"/>
      <w:lang w:val="en-GB" w:eastAsia="en-US" w:bidi="ar-SA"/>
    </w:rPr>
  </w:style>
  <w:style w:type="paragraph" w:styleId="BalloonText">
    <w:name w:val="Balloon Text"/>
    <w:basedOn w:val="Normal"/>
    <w:link w:val="BalloonTextChar"/>
    <w:rsid w:val="00E8236B"/>
    <w:rPr>
      <w:rFonts w:ascii="Tahoma" w:hAnsi="Tahoma"/>
      <w:sz w:val="16"/>
      <w:szCs w:val="16"/>
    </w:rPr>
  </w:style>
  <w:style w:type="character" w:customStyle="1" w:styleId="BalloonTextChar">
    <w:name w:val="Balloon Text Char"/>
    <w:link w:val="BalloonText"/>
    <w:rsid w:val="00E8236B"/>
    <w:rPr>
      <w:rFonts w:ascii="Tahoma" w:hAnsi="Tahoma" w:cs="Tahoma"/>
      <w:sz w:val="16"/>
      <w:szCs w:val="16"/>
      <w:lang w:val="en-US" w:eastAsia="en-US"/>
    </w:rPr>
  </w:style>
  <w:style w:type="paragraph" w:styleId="Header">
    <w:name w:val="header"/>
    <w:basedOn w:val="Normal"/>
    <w:link w:val="HeaderChar"/>
    <w:rsid w:val="006C1022"/>
    <w:pPr>
      <w:tabs>
        <w:tab w:val="center" w:pos="4513"/>
        <w:tab w:val="right" w:pos="9026"/>
      </w:tabs>
    </w:pPr>
  </w:style>
  <w:style w:type="character" w:customStyle="1" w:styleId="HeaderChar">
    <w:name w:val="Header Char"/>
    <w:link w:val="Header"/>
    <w:rsid w:val="006C1022"/>
    <w:rPr>
      <w:lang w:val="en-US" w:eastAsia="en-US"/>
    </w:rPr>
  </w:style>
  <w:style w:type="character" w:customStyle="1" w:styleId="SubtitleChar1">
    <w:name w:val="Subtitle Char1"/>
    <w:rsid w:val="00C61629"/>
    <w:rPr>
      <w:rFonts w:ascii="Arial" w:hAnsi="Arial" w:cs="Arial"/>
      <w:b/>
      <w:bCs/>
      <w:sz w:val="24"/>
      <w:szCs w:val="24"/>
      <w:lang w:eastAsia="en-US"/>
    </w:rPr>
  </w:style>
  <w:style w:type="paragraph" w:customStyle="1" w:styleId="paragraph">
    <w:name w:val="paragraph"/>
    <w:basedOn w:val="Normal"/>
    <w:rsid w:val="00135E2D"/>
    <w:pPr>
      <w:widowControl/>
      <w:autoSpaceDE/>
      <w:autoSpaceDN/>
      <w:adjustRightInd/>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682892">
      <w:bodyDiv w:val="1"/>
      <w:marLeft w:val="0"/>
      <w:marRight w:val="0"/>
      <w:marTop w:val="0"/>
      <w:marBottom w:val="0"/>
      <w:divBdr>
        <w:top w:val="none" w:sz="0" w:space="0" w:color="auto"/>
        <w:left w:val="none" w:sz="0" w:space="0" w:color="auto"/>
        <w:bottom w:val="none" w:sz="0" w:space="0" w:color="auto"/>
        <w:right w:val="none" w:sz="0" w:space="0" w:color="auto"/>
      </w:divBdr>
    </w:div>
    <w:div w:id="1349212130">
      <w:bodyDiv w:val="1"/>
      <w:marLeft w:val="0"/>
      <w:marRight w:val="0"/>
      <w:marTop w:val="0"/>
      <w:marBottom w:val="0"/>
      <w:divBdr>
        <w:top w:val="none" w:sz="0" w:space="0" w:color="auto"/>
        <w:left w:val="none" w:sz="0" w:space="0" w:color="auto"/>
        <w:bottom w:val="none" w:sz="0" w:space="0" w:color="auto"/>
        <w:right w:val="none" w:sz="0" w:space="0" w:color="auto"/>
      </w:divBdr>
    </w:div>
    <w:div w:id="1810514547">
      <w:bodyDiv w:val="1"/>
      <w:marLeft w:val="0"/>
      <w:marRight w:val="0"/>
      <w:marTop w:val="0"/>
      <w:marBottom w:val="0"/>
      <w:divBdr>
        <w:top w:val="none" w:sz="0" w:space="0" w:color="auto"/>
        <w:left w:val="none" w:sz="0" w:space="0" w:color="auto"/>
        <w:bottom w:val="none" w:sz="0" w:space="0" w:color="auto"/>
        <w:right w:val="none" w:sz="0" w:space="0" w:color="auto"/>
      </w:divBdr>
    </w:div>
    <w:div w:id="21342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5b303b-4c77-46d9-a583-9e8bda91807f">
      <Terms xmlns="http://schemas.microsoft.com/office/infopath/2007/PartnerControls"/>
    </lcf76f155ced4ddcb4097134ff3c332f>
    <TaxCatchAll xmlns="f9007de1-e208-4118-a2f5-08eb1ba905e1"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2CCEBE57B1E0D469D8692CDF6398224" ma:contentTypeVersion="17" ma:contentTypeDescription="Create a new document." ma:contentTypeScope="" ma:versionID="d3b1df3ba969c0b6ae8440aa9574204e">
  <xsd:schema xmlns:xsd="http://www.w3.org/2001/XMLSchema" xmlns:xs="http://www.w3.org/2001/XMLSchema" xmlns:p="http://schemas.microsoft.com/office/2006/metadata/properties" xmlns:ns2="9c5b303b-4c77-46d9-a583-9e8bda91807f" xmlns:ns3="f9007de1-e208-4118-a2f5-08eb1ba905e1" targetNamespace="http://schemas.microsoft.com/office/2006/metadata/properties" ma:root="true" ma:fieldsID="2a3d37d84374e173f2b99ad517f7b11b" ns2:_="" ns3:_="">
    <xsd:import namespace="9c5b303b-4c77-46d9-a583-9e8bda91807f"/>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b303b-4c77-46d9-a583-9e8bda918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d2e7f3-8003-4ea3-8773-d01b83405173}"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C1DDA-5CB5-4467-9940-44BA4800D2A3}">
  <ds:schemaRefs>
    <ds:schemaRef ds:uri="http://schemas.microsoft.com/sharepoint/v3/contenttype/forms"/>
  </ds:schemaRefs>
</ds:datastoreItem>
</file>

<file path=customXml/itemProps2.xml><?xml version="1.0" encoding="utf-8"?>
<ds:datastoreItem xmlns:ds="http://schemas.openxmlformats.org/officeDocument/2006/customXml" ds:itemID="{BC41427C-D8C0-4E16-A977-8C9CD98B2FAB}">
  <ds:schemaRefs>
    <ds:schemaRef ds:uri="http://schemas.openxmlformats.org/officeDocument/2006/bibliography"/>
  </ds:schemaRefs>
</ds:datastoreItem>
</file>

<file path=customXml/itemProps3.xml><?xml version="1.0" encoding="utf-8"?>
<ds:datastoreItem xmlns:ds="http://schemas.openxmlformats.org/officeDocument/2006/customXml" ds:itemID="{986E1735-64F5-4A10-B61A-F6FDCE38DDD4}">
  <ds:schemaRefs>
    <ds:schemaRef ds:uri="http://schemas.microsoft.com/office/2006/metadata/properties"/>
    <ds:schemaRef ds:uri="http://schemas.microsoft.com/office/infopath/2007/PartnerControls"/>
    <ds:schemaRef ds:uri="9c5b303b-4c77-46d9-a583-9e8bda91807f"/>
    <ds:schemaRef ds:uri="f9007de1-e208-4118-a2f5-08eb1ba905e1"/>
  </ds:schemaRefs>
</ds:datastoreItem>
</file>

<file path=customXml/itemProps4.xml><?xml version="1.0" encoding="utf-8"?>
<ds:datastoreItem xmlns:ds="http://schemas.openxmlformats.org/officeDocument/2006/customXml" ds:itemID="{470A9129-B074-4D84-BDCD-D3BBDC526245}">
  <ds:schemaRefs>
    <ds:schemaRef ds:uri="http://schemas.microsoft.com/office/2006/metadata/longProperties"/>
  </ds:schemaRefs>
</ds:datastoreItem>
</file>

<file path=customXml/itemProps5.xml><?xml version="1.0" encoding="utf-8"?>
<ds:datastoreItem xmlns:ds="http://schemas.openxmlformats.org/officeDocument/2006/customXml" ds:itemID="{655E6678-3715-4B3E-8FE0-B55A29626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b303b-4c77-46d9-a583-9e8bda91807f"/>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AGS</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Keeley</dc:creator>
  <cp:keywords/>
  <cp:lastModifiedBy>Peter Blundell</cp:lastModifiedBy>
  <cp:revision>3</cp:revision>
  <cp:lastPrinted>2024-07-22T10:32:00Z</cp:lastPrinted>
  <dcterms:created xsi:type="dcterms:W3CDTF">2024-07-22T10:48:00Z</dcterms:created>
  <dcterms:modified xsi:type="dcterms:W3CDTF">2024-07-22T14:51:00Z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SMBC\MCCASA</vt:lpwstr>
  </property>
  <property fmtid="{D5CDD505-2E9C-101B-9397-08002B2CF9AE}" pid="3" name="Order">
    <vt:lpwstr>221200.000000000</vt:lpwstr>
  </property>
  <property fmtid="{D5CDD505-2E9C-101B-9397-08002B2CF9AE}" pid="4" name="display_urn:schemas-microsoft-com:office:office#Author">
    <vt:lpwstr>SMBC\MCCASA</vt:lpwstr>
  </property>
  <property fmtid="{D5CDD505-2E9C-101B-9397-08002B2CF9AE}" pid="5" name="ContentTypeId">
    <vt:lpwstr>0x010100D2CCEBE57B1E0D469D8692CDF6398224</vt:lpwstr>
  </property>
  <property fmtid="{D5CDD505-2E9C-101B-9397-08002B2CF9AE}" pid="6" name="MediaServiceImageTags">
    <vt:lpwstr/>
  </property>
</Properties>
</file>